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28D6" w14:textId="3D4D305D" w:rsidR="00B32D44" w:rsidRPr="00DE51D7" w:rsidRDefault="00B32D44" w:rsidP="00B32D44">
      <w:pPr>
        <w:pStyle w:val="Header"/>
        <w:rPr>
          <w:rFonts w:asciiTheme="minorHAnsi" w:eastAsia="DengXian" w:hAnsiTheme="minorHAnsi" w:cstheme="minorHAnsi"/>
          <w:b/>
          <w:bCs/>
          <w:szCs w:val="20"/>
          <w:lang w:eastAsia="zh-CN"/>
        </w:rPr>
      </w:pPr>
      <w:r w:rsidRPr="00404435">
        <w:rPr>
          <w:rFonts w:asciiTheme="minorHAnsi" w:hAnsiTheme="minorHAnsi" w:cstheme="minorHAnsi"/>
          <w:b/>
          <w:bCs/>
          <w:szCs w:val="20"/>
        </w:rPr>
        <w:t>3GPP TSG-RAN WG2 Meeting #1</w:t>
      </w:r>
      <w:r w:rsidR="00830A6C">
        <w:rPr>
          <w:rFonts w:asciiTheme="minorHAnsi" w:eastAsia="DengXian" w:hAnsiTheme="minorHAnsi" w:cstheme="minorHAnsi" w:hint="eastAsia"/>
          <w:b/>
          <w:bCs/>
          <w:szCs w:val="20"/>
          <w:lang w:eastAsia="zh-CN"/>
        </w:rPr>
        <w:t>30</w:t>
      </w:r>
      <w:r w:rsidRPr="00404435">
        <w:rPr>
          <w:rFonts w:asciiTheme="minorHAnsi" w:hAnsiTheme="minorHAnsi" w:cstheme="minorHAnsi"/>
          <w:b/>
          <w:bCs/>
          <w:szCs w:val="20"/>
        </w:rPr>
        <w:tab/>
      </w:r>
      <w:r w:rsidRPr="00404435">
        <w:rPr>
          <w:rFonts w:asciiTheme="minorHAnsi" w:hAnsiTheme="minorHAnsi" w:cstheme="minorHAnsi"/>
          <w:b/>
          <w:bCs/>
          <w:szCs w:val="20"/>
        </w:rPr>
        <w:tab/>
        <w:t>R2-</w:t>
      </w:r>
      <w:r w:rsidR="00830A6C" w:rsidRPr="00404435">
        <w:rPr>
          <w:rFonts w:asciiTheme="minorHAnsi" w:hAnsiTheme="minorHAnsi" w:cstheme="minorHAnsi"/>
          <w:b/>
          <w:bCs/>
          <w:szCs w:val="20"/>
        </w:rPr>
        <w:t>2</w:t>
      </w:r>
      <w:r w:rsidR="00830A6C">
        <w:rPr>
          <w:rFonts w:asciiTheme="minorHAnsi" w:hAnsiTheme="minorHAnsi" w:cstheme="minorHAnsi"/>
          <w:b/>
          <w:bCs/>
          <w:szCs w:val="20"/>
        </w:rPr>
        <w:t>5</w:t>
      </w:r>
      <w:r w:rsidR="00DE51D7">
        <w:rPr>
          <w:rFonts w:asciiTheme="minorHAnsi" w:eastAsia="DengXian" w:hAnsiTheme="minorHAnsi" w:cstheme="minorHAnsi"/>
          <w:b/>
          <w:bCs/>
          <w:szCs w:val="20"/>
          <w:lang w:eastAsia="zh-CN"/>
        </w:rPr>
        <w:t>04051</w:t>
      </w:r>
    </w:p>
    <w:p w14:paraId="1F1F6A25" w14:textId="3A3E7B87" w:rsidR="00B32D44" w:rsidRPr="00404435" w:rsidRDefault="00830A6C" w:rsidP="00B32D44">
      <w:pPr>
        <w:pStyle w:val="Header"/>
        <w:rPr>
          <w:rFonts w:asciiTheme="minorHAnsi" w:hAnsiTheme="minorHAnsi" w:cstheme="minorHAnsi"/>
          <w:b/>
          <w:bCs/>
          <w:szCs w:val="20"/>
        </w:rPr>
      </w:pPr>
      <w:r>
        <w:rPr>
          <w:rFonts w:asciiTheme="minorHAnsi" w:eastAsia="DengXian" w:hAnsiTheme="minorHAnsi" w:cstheme="minorHAnsi" w:hint="eastAsia"/>
          <w:b/>
          <w:bCs/>
          <w:szCs w:val="20"/>
          <w:lang w:eastAsia="zh-CN"/>
        </w:rPr>
        <w:t>St Julian</w:t>
      </w:r>
      <w:r>
        <w:rPr>
          <w:rFonts w:asciiTheme="minorHAnsi" w:eastAsia="DengXian" w:hAnsiTheme="minorHAnsi" w:cstheme="minorHAnsi"/>
          <w:b/>
          <w:bCs/>
          <w:szCs w:val="20"/>
          <w:lang w:eastAsia="zh-CN"/>
        </w:rPr>
        <w:t>’</w:t>
      </w:r>
      <w:r>
        <w:rPr>
          <w:rFonts w:asciiTheme="minorHAnsi" w:eastAsia="DengXian" w:hAnsiTheme="minorHAnsi" w:cstheme="minorHAnsi" w:hint="eastAsia"/>
          <w:b/>
          <w:bCs/>
          <w:szCs w:val="20"/>
          <w:lang w:eastAsia="zh-CN"/>
        </w:rPr>
        <w:t>s</w:t>
      </w:r>
      <w:r w:rsidR="00B32D44" w:rsidRPr="00404435">
        <w:rPr>
          <w:rFonts w:asciiTheme="minorHAnsi" w:hAnsiTheme="minorHAnsi" w:cstheme="minorHAnsi"/>
          <w:b/>
          <w:bCs/>
          <w:szCs w:val="20"/>
        </w:rPr>
        <w:t xml:space="preserve">, </w:t>
      </w:r>
      <w:r>
        <w:rPr>
          <w:rFonts w:asciiTheme="minorHAnsi" w:eastAsia="DengXian" w:hAnsiTheme="minorHAnsi" w:cstheme="minorHAnsi" w:hint="eastAsia"/>
          <w:b/>
          <w:bCs/>
          <w:szCs w:val="20"/>
          <w:lang w:eastAsia="zh-CN"/>
        </w:rPr>
        <w:t>Malta, May 19</w:t>
      </w:r>
      <w:r w:rsidRPr="00DE51D7">
        <w:rPr>
          <w:rFonts w:asciiTheme="minorHAnsi" w:eastAsia="DengXian" w:hAnsiTheme="minorHAnsi" w:cstheme="minorHAnsi"/>
          <w:b/>
          <w:bCs/>
          <w:szCs w:val="20"/>
          <w:vertAlign w:val="superscript"/>
          <w:lang w:eastAsia="zh-CN"/>
        </w:rPr>
        <w:t>th</w:t>
      </w:r>
      <w:r>
        <w:rPr>
          <w:rFonts w:asciiTheme="minorHAnsi" w:eastAsia="DengXian" w:hAnsiTheme="minorHAnsi" w:cstheme="minorHAnsi" w:hint="eastAsia"/>
          <w:b/>
          <w:bCs/>
          <w:szCs w:val="20"/>
          <w:lang w:eastAsia="zh-CN"/>
        </w:rPr>
        <w:t xml:space="preserve"> </w:t>
      </w:r>
      <w:r>
        <w:rPr>
          <w:rFonts w:asciiTheme="minorHAnsi" w:eastAsia="DengXian" w:hAnsiTheme="minorHAnsi" w:cstheme="minorHAnsi"/>
          <w:b/>
          <w:bCs/>
          <w:szCs w:val="20"/>
          <w:lang w:eastAsia="zh-CN"/>
        </w:rPr>
        <w:t>–</w:t>
      </w:r>
      <w:r>
        <w:rPr>
          <w:rFonts w:asciiTheme="minorHAnsi" w:eastAsia="DengXian" w:hAnsiTheme="minorHAnsi" w:cstheme="minorHAnsi" w:hint="eastAsia"/>
          <w:b/>
          <w:bCs/>
          <w:szCs w:val="20"/>
          <w:lang w:eastAsia="zh-CN"/>
        </w:rPr>
        <w:t xml:space="preserve"> 23</w:t>
      </w:r>
      <w:r w:rsidR="00B514FE">
        <w:rPr>
          <w:rFonts w:asciiTheme="minorHAnsi" w:eastAsia="DengXian" w:hAnsiTheme="minorHAnsi" w:cstheme="minorHAnsi"/>
          <w:b/>
          <w:bCs/>
          <w:szCs w:val="20"/>
          <w:vertAlign w:val="superscript"/>
          <w:lang w:eastAsia="zh-CN"/>
        </w:rPr>
        <w:t xml:space="preserve">rd </w:t>
      </w:r>
      <w:r>
        <w:rPr>
          <w:rFonts w:asciiTheme="minorHAnsi" w:eastAsia="DengXian" w:hAnsiTheme="minorHAnsi" w:cstheme="minorHAnsi" w:hint="eastAsia"/>
          <w:b/>
          <w:bCs/>
          <w:szCs w:val="20"/>
          <w:lang w:eastAsia="zh-CN"/>
        </w:rPr>
        <w:t>2025</w:t>
      </w:r>
    </w:p>
    <w:p w14:paraId="1337BD19" w14:textId="77777777" w:rsidR="00B32D44" w:rsidRPr="00404435" w:rsidRDefault="00B32D44" w:rsidP="00B32D44">
      <w:pPr>
        <w:pStyle w:val="Comments"/>
        <w:rPr>
          <w:rFonts w:asciiTheme="minorHAnsi" w:hAnsiTheme="minorHAnsi" w:cstheme="minorHAnsi"/>
          <w:sz w:val="20"/>
          <w:szCs w:val="20"/>
          <w:lang w:val="de-DE"/>
        </w:rPr>
      </w:pPr>
    </w:p>
    <w:p w14:paraId="0E5CCD81" w14:textId="77777777" w:rsidR="001047CE" w:rsidRPr="00404435" w:rsidRDefault="001047CE" w:rsidP="001047CE">
      <w:pPr>
        <w:tabs>
          <w:tab w:val="center" w:pos="4536"/>
          <w:tab w:val="right" w:pos="9072"/>
        </w:tabs>
        <w:rPr>
          <w:rFonts w:asciiTheme="minorHAnsi" w:hAnsiTheme="minorHAnsi" w:cstheme="minorHAnsi"/>
          <w:b/>
          <w:bCs/>
          <w:szCs w:val="20"/>
        </w:rPr>
      </w:pPr>
    </w:p>
    <w:p w14:paraId="51CB701F" w14:textId="0393DEF4"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Agenda Item</w:t>
      </w:r>
      <w:r w:rsidR="005D191B" w:rsidRPr="00404435">
        <w:rPr>
          <w:rFonts w:asciiTheme="minorHAnsi" w:hAnsiTheme="minorHAnsi" w:cstheme="minorHAnsi"/>
          <w:b/>
          <w:bCs/>
          <w:lang w:val="en-US"/>
        </w:rPr>
        <w:t xml:space="preserve">: </w:t>
      </w:r>
      <w:r w:rsidR="005D191B" w:rsidRPr="00404435">
        <w:rPr>
          <w:rFonts w:asciiTheme="minorHAnsi" w:hAnsiTheme="minorHAnsi" w:cstheme="minorHAnsi"/>
          <w:b/>
          <w:bCs/>
          <w:lang w:val="en-US"/>
        </w:rPr>
        <w:tab/>
      </w:r>
      <w:r w:rsidR="00404435">
        <w:rPr>
          <w:rFonts w:asciiTheme="minorHAnsi" w:hAnsiTheme="minorHAnsi" w:cstheme="minorHAnsi"/>
          <w:b/>
          <w:bCs/>
          <w:lang w:val="en-US"/>
        </w:rPr>
        <w:tab/>
      </w:r>
      <w:r w:rsidR="003746FA" w:rsidRPr="00404435">
        <w:rPr>
          <w:rFonts w:asciiTheme="minorHAnsi" w:hAnsiTheme="minorHAnsi" w:cstheme="minorHAnsi"/>
          <w:b/>
          <w:bCs/>
          <w:lang w:val="en-US"/>
        </w:rPr>
        <w:t>8.</w:t>
      </w:r>
      <w:r w:rsidR="00296958">
        <w:rPr>
          <w:rFonts w:asciiTheme="minorHAnsi" w:hAnsiTheme="minorHAnsi" w:cstheme="minorHAnsi"/>
          <w:b/>
          <w:bCs/>
          <w:lang w:val="en-US"/>
        </w:rPr>
        <w:t>1.2.2</w:t>
      </w:r>
    </w:p>
    <w:p w14:paraId="05C49232" w14:textId="0923D27E"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Source:</w:t>
      </w:r>
      <w:r w:rsidRPr="00404435">
        <w:rPr>
          <w:rFonts w:asciiTheme="minorHAnsi" w:hAnsiTheme="minorHAnsi" w:cstheme="minorHAnsi"/>
          <w:b/>
          <w:bCs/>
          <w:lang w:val="en-US"/>
        </w:rPr>
        <w:tab/>
      </w:r>
      <w:r w:rsidR="00404435">
        <w:rPr>
          <w:rFonts w:asciiTheme="minorHAnsi" w:hAnsiTheme="minorHAnsi" w:cstheme="minorHAnsi"/>
          <w:b/>
          <w:bCs/>
          <w:lang w:val="en-US"/>
        </w:rPr>
        <w:tab/>
      </w:r>
      <w:r w:rsidR="00D56436" w:rsidRPr="00404435">
        <w:rPr>
          <w:rFonts w:asciiTheme="minorHAnsi" w:hAnsiTheme="minorHAnsi" w:cstheme="minorHAnsi"/>
          <w:b/>
          <w:bCs/>
          <w:lang w:val="en-US"/>
        </w:rPr>
        <w:tab/>
      </w:r>
      <w:r w:rsidRPr="00404435">
        <w:rPr>
          <w:rFonts w:asciiTheme="minorHAnsi" w:hAnsiTheme="minorHAnsi" w:cstheme="minorHAnsi"/>
          <w:lang w:val="en-US"/>
        </w:rPr>
        <w:t>Sony</w:t>
      </w:r>
    </w:p>
    <w:p w14:paraId="068B6CA0" w14:textId="008FA0B3" w:rsidR="005D191B" w:rsidRPr="00DE51D7" w:rsidRDefault="005D191B" w:rsidP="007143A2">
      <w:pPr>
        <w:pStyle w:val="CRCoverPage"/>
        <w:ind w:left="2160" w:hanging="2160"/>
        <w:rPr>
          <w:rFonts w:asciiTheme="minorHAnsi" w:eastAsia="DengXian" w:hAnsiTheme="minorHAnsi" w:cstheme="minorHAnsi"/>
          <w:b/>
          <w:bCs/>
          <w:lang w:val="en-US" w:eastAsia="zh-CN"/>
        </w:rPr>
      </w:pPr>
      <w:r w:rsidRPr="00404435">
        <w:rPr>
          <w:rFonts w:asciiTheme="minorHAnsi" w:hAnsiTheme="minorHAnsi" w:cstheme="minorHAnsi"/>
          <w:b/>
          <w:bCs/>
          <w:lang w:val="en-US"/>
        </w:rPr>
        <w:t>Title:</w:t>
      </w:r>
      <w:bookmarkStart w:id="0" w:name="Title"/>
      <w:bookmarkEnd w:id="0"/>
      <w:r w:rsidR="00404435">
        <w:rPr>
          <w:rFonts w:asciiTheme="minorHAnsi" w:hAnsiTheme="minorHAnsi" w:cstheme="minorHAnsi"/>
          <w:b/>
          <w:bCs/>
          <w:lang w:val="en-US"/>
        </w:rPr>
        <w:tab/>
      </w:r>
      <w:r w:rsidR="0066395D">
        <w:rPr>
          <w:rFonts w:asciiTheme="minorHAnsi" w:eastAsia="DengXian" w:hAnsiTheme="minorHAnsi" w:cstheme="minorHAnsi" w:hint="eastAsia"/>
          <w:b/>
          <w:bCs/>
          <w:lang w:val="en-US" w:eastAsia="zh-CN"/>
        </w:rPr>
        <w:t>Discussion</w:t>
      </w:r>
      <w:r w:rsidR="005953B8">
        <w:rPr>
          <w:rFonts w:asciiTheme="minorHAnsi" w:hAnsiTheme="minorHAnsi" w:cstheme="minorHAnsi"/>
          <w:b/>
          <w:bCs/>
          <w:lang w:val="en-US"/>
        </w:rPr>
        <w:t xml:space="preserve"> on</w:t>
      </w:r>
      <w:r w:rsidR="0066395D">
        <w:rPr>
          <w:rFonts w:asciiTheme="minorHAnsi" w:eastAsia="DengXian" w:hAnsiTheme="minorHAnsi" w:cstheme="minorHAnsi" w:hint="eastAsia"/>
          <w:b/>
          <w:bCs/>
          <w:lang w:val="en-US" w:eastAsia="zh-CN"/>
        </w:rPr>
        <w:t xml:space="preserve"> LCM for</w:t>
      </w:r>
      <w:r w:rsidR="005953B8">
        <w:rPr>
          <w:rFonts w:asciiTheme="minorHAnsi" w:hAnsiTheme="minorHAnsi" w:cstheme="minorHAnsi"/>
          <w:b/>
          <w:bCs/>
          <w:lang w:val="en-US"/>
        </w:rPr>
        <w:t xml:space="preserve"> </w:t>
      </w:r>
      <w:r w:rsidR="00413DA4">
        <w:rPr>
          <w:rFonts w:asciiTheme="minorHAnsi" w:hAnsiTheme="minorHAnsi" w:cstheme="minorHAnsi"/>
          <w:b/>
          <w:bCs/>
          <w:lang w:val="en-US"/>
        </w:rPr>
        <w:t>UE side</w:t>
      </w:r>
      <w:r w:rsidR="00830A6C">
        <w:rPr>
          <w:rFonts w:asciiTheme="minorHAnsi" w:eastAsia="DengXian" w:hAnsiTheme="minorHAnsi" w:cstheme="minorHAnsi" w:hint="eastAsia"/>
          <w:b/>
          <w:bCs/>
          <w:lang w:val="en-US" w:eastAsia="zh-CN"/>
        </w:rPr>
        <w:t xml:space="preserve"> model for Beam Management</w:t>
      </w:r>
    </w:p>
    <w:p w14:paraId="0D5601C5" w14:textId="721114D8" w:rsidR="005D191B" w:rsidRPr="00404435" w:rsidRDefault="005D191B"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Document for:</w:t>
      </w:r>
      <w:r w:rsidRPr="00404435">
        <w:rPr>
          <w:rFonts w:asciiTheme="minorHAnsi" w:hAnsiTheme="minorHAnsi" w:cstheme="minorHAnsi"/>
          <w:b/>
          <w:bCs/>
          <w:lang w:val="en-US"/>
        </w:rPr>
        <w:tab/>
      </w:r>
      <w:bookmarkStart w:id="1" w:name="DocumentFor"/>
      <w:bookmarkEnd w:id="1"/>
      <w:r w:rsidR="00404435">
        <w:rPr>
          <w:rFonts w:asciiTheme="minorHAnsi" w:hAnsiTheme="minorHAnsi" w:cstheme="minorHAnsi"/>
          <w:b/>
          <w:bCs/>
          <w:lang w:val="en-US"/>
        </w:rPr>
        <w:tab/>
      </w:r>
      <w:r w:rsidR="00B34FDC" w:rsidRPr="00404435">
        <w:rPr>
          <w:rFonts w:asciiTheme="minorHAnsi" w:hAnsiTheme="minorHAnsi" w:cstheme="minorHAnsi"/>
          <w:lang w:val="en-US"/>
        </w:rPr>
        <w:t>Discussion</w:t>
      </w:r>
      <w:r w:rsidR="0090139F" w:rsidRPr="00404435">
        <w:rPr>
          <w:rFonts w:asciiTheme="minorHAnsi" w:hAnsiTheme="minorHAnsi" w:cstheme="minorHAnsi"/>
          <w:lang w:val="en-US"/>
        </w:rPr>
        <w:t xml:space="preserve"> &amp; Decision</w:t>
      </w:r>
    </w:p>
    <w:p w14:paraId="755E074F" w14:textId="77777777"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Introduction</w:t>
      </w:r>
    </w:p>
    <w:p w14:paraId="7FDD4049" w14:textId="2114A42F" w:rsidR="00337E06" w:rsidRPr="00404435" w:rsidRDefault="00337E06" w:rsidP="004A22F2">
      <w:pPr>
        <w:jc w:val="both"/>
        <w:rPr>
          <w:rFonts w:asciiTheme="minorHAnsi" w:eastAsia="SimSun" w:hAnsiTheme="minorHAnsi" w:cstheme="minorHAnsi"/>
          <w:szCs w:val="20"/>
          <w:lang w:val="en-US" w:eastAsia="ja-JP"/>
        </w:rPr>
      </w:pPr>
      <w:r w:rsidRPr="00404435">
        <w:rPr>
          <w:rFonts w:asciiTheme="minorHAnsi" w:eastAsia="SimSun" w:hAnsiTheme="minorHAnsi" w:cstheme="minorHAnsi"/>
          <w:szCs w:val="20"/>
          <w:lang w:val="en-US" w:eastAsia="ja-JP"/>
        </w:rPr>
        <w:t xml:space="preserve">In this contribution </w:t>
      </w:r>
      <w:r w:rsidR="007736F7" w:rsidRPr="00404435">
        <w:rPr>
          <w:rFonts w:asciiTheme="minorHAnsi" w:eastAsia="SimSun" w:hAnsiTheme="minorHAnsi" w:cstheme="minorHAnsi"/>
          <w:szCs w:val="20"/>
          <w:lang w:val="en-US" w:eastAsia="ja-JP"/>
        </w:rPr>
        <w:t>we provide our views on</w:t>
      </w:r>
      <w:r w:rsidR="00E27918" w:rsidRPr="00404435">
        <w:rPr>
          <w:rFonts w:asciiTheme="minorHAnsi" w:eastAsia="SimSun" w:hAnsiTheme="minorHAnsi" w:cstheme="minorHAnsi"/>
          <w:szCs w:val="20"/>
          <w:lang w:val="en-US" w:eastAsia="ja-JP"/>
        </w:rPr>
        <w:t xml:space="preserve"> </w:t>
      </w:r>
      <w:r w:rsidR="00803EF1">
        <w:rPr>
          <w:rFonts w:asciiTheme="minorHAnsi" w:eastAsia="SimSun" w:hAnsiTheme="minorHAnsi" w:cstheme="minorHAnsi"/>
          <w:szCs w:val="20"/>
          <w:lang w:val="en-US" w:eastAsia="ja-JP"/>
        </w:rPr>
        <w:t>model monitoring aspects</w:t>
      </w:r>
      <w:r w:rsidR="00E27918" w:rsidRPr="00404435">
        <w:rPr>
          <w:rFonts w:asciiTheme="minorHAnsi" w:eastAsia="SimSun" w:hAnsiTheme="minorHAnsi" w:cstheme="minorHAnsi"/>
          <w:szCs w:val="20"/>
          <w:lang w:val="en-US" w:eastAsia="ja-JP"/>
        </w:rPr>
        <w:t xml:space="preserve"> for</w:t>
      </w:r>
      <w:r w:rsidR="00BB6E13">
        <w:rPr>
          <w:rFonts w:asciiTheme="minorHAnsi" w:eastAsia="SimSun" w:hAnsiTheme="minorHAnsi" w:cstheme="minorHAnsi" w:hint="eastAsia"/>
          <w:szCs w:val="20"/>
          <w:lang w:val="en-US" w:eastAsia="zh-CN"/>
        </w:rPr>
        <w:t xml:space="preserve"> UE side model for</w:t>
      </w:r>
      <w:r w:rsidR="00E27918" w:rsidRPr="00404435">
        <w:rPr>
          <w:rFonts w:asciiTheme="minorHAnsi" w:eastAsia="SimSun" w:hAnsiTheme="minorHAnsi" w:cstheme="minorHAnsi"/>
          <w:szCs w:val="20"/>
          <w:lang w:val="en-US" w:eastAsia="ja-JP"/>
        </w:rPr>
        <w:t xml:space="preserve"> </w:t>
      </w:r>
      <w:r w:rsidR="0096145C" w:rsidRPr="00404435">
        <w:rPr>
          <w:rFonts w:asciiTheme="minorHAnsi" w:eastAsia="SimSun" w:hAnsiTheme="minorHAnsi" w:cstheme="minorHAnsi"/>
          <w:szCs w:val="20"/>
          <w:lang w:val="en-US" w:eastAsia="ja-JP"/>
        </w:rPr>
        <w:t>beam management</w:t>
      </w:r>
      <w:r w:rsidR="003B6F35">
        <w:rPr>
          <w:rFonts w:asciiTheme="minorHAnsi" w:eastAsia="SimSun" w:hAnsiTheme="minorHAnsi" w:cstheme="minorHAnsi" w:hint="eastAsia"/>
          <w:szCs w:val="20"/>
          <w:lang w:val="en-US" w:eastAsia="zh-CN"/>
        </w:rPr>
        <w:t>, including what UE should report and how to report to NW for performance monitoring</w:t>
      </w:r>
      <w:r w:rsidR="000E4457" w:rsidRPr="00404435">
        <w:rPr>
          <w:rFonts w:asciiTheme="minorHAnsi" w:eastAsia="SimSun" w:hAnsiTheme="minorHAnsi" w:cstheme="minorHAnsi"/>
          <w:szCs w:val="20"/>
          <w:lang w:val="en-US" w:eastAsia="ja-JP"/>
        </w:rPr>
        <w:t>.</w:t>
      </w:r>
    </w:p>
    <w:p w14:paraId="6DFA2096" w14:textId="63B30F7C"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Discussions</w:t>
      </w:r>
      <w:r w:rsidR="0096350D" w:rsidRPr="00100373">
        <w:rPr>
          <w:rFonts w:asciiTheme="minorHAnsi" w:eastAsia="Arial" w:hAnsiTheme="minorHAnsi" w:cstheme="minorHAnsi"/>
          <w:noProof/>
          <w:kern w:val="0"/>
          <w:sz w:val="22"/>
          <w:szCs w:val="22"/>
        </w:rPr>
        <w:t xml:space="preserve"> </w:t>
      </w:r>
    </w:p>
    <w:p w14:paraId="305C0EA2" w14:textId="2246717A" w:rsidR="001B671B" w:rsidRPr="00404435" w:rsidRDefault="00BC52CC" w:rsidP="00DE51D7">
      <w:pPr>
        <w:pStyle w:val="Heading2"/>
        <w:rPr>
          <w:rFonts w:asciiTheme="minorHAnsi" w:hAnsiTheme="minorHAnsi" w:cstheme="minorHAnsi"/>
          <w:szCs w:val="20"/>
          <w:lang w:eastAsia="zh-CN"/>
        </w:rPr>
      </w:pPr>
      <w:r w:rsidRPr="00404435">
        <w:rPr>
          <w:rFonts w:asciiTheme="minorHAnsi" w:hAnsiTheme="minorHAnsi" w:cstheme="minorHAnsi"/>
          <w:sz w:val="20"/>
          <w:szCs w:val="20"/>
          <w:lang w:val="en-US"/>
        </w:rPr>
        <w:t>2.</w:t>
      </w:r>
      <w:r w:rsidR="003B6F35">
        <w:rPr>
          <w:rFonts w:asciiTheme="minorHAnsi" w:eastAsia="DengXian" w:hAnsiTheme="minorHAnsi" w:cstheme="minorHAnsi" w:hint="eastAsia"/>
          <w:sz w:val="20"/>
          <w:szCs w:val="20"/>
          <w:lang w:val="en-US" w:eastAsia="zh-CN"/>
        </w:rPr>
        <w:t>1</w:t>
      </w:r>
      <w:r w:rsidR="003B6F35" w:rsidRPr="00404435">
        <w:rPr>
          <w:rFonts w:asciiTheme="minorHAnsi" w:hAnsiTheme="minorHAnsi" w:cstheme="minorHAnsi"/>
          <w:sz w:val="20"/>
          <w:szCs w:val="20"/>
          <w:lang w:val="en-US"/>
        </w:rPr>
        <w:t xml:space="preserve"> </w:t>
      </w:r>
      <w:r w:rsidR="00274CEC">
        <w:rPr>
          <w:rFonts w:asciiTheme="minorHAnsi" w:hAnsiTheme="minorHAnsi" w:cstheme="minorHAnsi"/>
          <w:sz w:val="20"/>
          <w:szCs w:val="20"/>
          <w:lang w:val="en-US"/>
        </w:rPr>
        <w:t>M</w:t>
      </w:r>
      <w:r w:rsidR="00C707EF" w:rsidRPr="00404435">
        <w:rPr>
          <w:rFonts w:asciiTheme="minorHAnsi" w:hAnsiTheme="minorHAnsi" w:cstheme="minorHAnsi"/>
          <w:sz w:val="20"/>
          <w:szCs w:val="20"/>
          <w:lang w:val="en-US"/>
        </w:rPr>
        <w:t>odel monitoring resource optimization</w:t>
      </w:r>
    </w:p>
    <w:p w14:paraId="64A81512" w14:textId="549E13DB" w:rsidR="009B25AD" w:rsidRDefault="001B671B" w:rsidP="001B671B">
      <w:pPr>
        <w:spacing w:before="80" w:after="80"/>
        <w:rPr>
          <w:rFonts w:asciiTheme="minorHAnsi" w:hAnsiTheme="minorHAnsi" w:cstheme="minorHAnsi"/>
          <w:szCs w:val="20"/>
        </w:rPr>
      </w:pPr>
      <w:r w:rsidRPr="00404435">
        <w:rPr>
          <w:rFonts w:asciiTheme="minorHAnsi" w:hAnsiTheme="minorHAnsi" w:cstheme="minorHAnsi"/>
          <w:szCs w:val="20"/>
        </w:rPr>
        <w:t>For the</w:t>
      </w:r>
      <w:r w:rsidR="00267641" w:rsidRPr="00267641">
        <w:t xml:space="preserve"> </w:t>
      </w:r>
      <w:r w:rsidR="00267641" w:rsidRPr="00267641">
        <w:rPr>
          <w:rFonts w:asciiTheme="minorHAnsi" w:hAnsiTheme="minorHAnsi" w:cstheme="minorHAnsi"/>
          <w:szCs w:val="20"/>
        </w:rPr>
        <w:t>BM-Case1 and BM-Case2 with a UE-side AI/ML model</w:t>
      </w:r>
      <w:r w:rsidR="00267641">
        <w:rPr>
          <w:rFonts w:asciiTheme="minorHAnsi" w:eastAsia="DengXian" w:hAnsiTheme="minorHAnsi" w:cstheme="minorHAnsi" w:hint="eastAsia"/>
          <w:szCs w:val="20"/>
          <w:lang w:eastAsia="zh-CN"/>
        </w:rPr>
        <w:t>,</w:t>
      </w:r>
      <w:r w:rsidRPr="00404435">
        <w:rPr>
          <w:rFonts w:asciiTheme="minorHAnsi" w:hAnsiTheme="minorHAnsi" w:cstheme="minorHAnsi"/>
          <w:szCs w:val="20"/>
        </w:rPr>
        <w:t xml:space="preserve"> </w:t>
      </w:r>
      <w:r w:rsidR="00267641">
        <w:rPr>
          <w:rFonts w:asciiTheme="minorHAnsi" w:eastAsia="DengXian" w:hAnsiTheme="minorHAnsi" w:cstheme="minorHAnsi" w:hint="eastAsia"/>
          <w:szCs w:val="20"/>
          <w:lang w:eastAsia="zh-CN"/>
        </w:rPr>
        <w:t xml:space="preserve">Type 1 performance monitoring including the following two </w:t>
      </w:r>
      <w:r w:rsidR="009B25AD">
        <w:rPr>
          <w:rFonts w:asciiTheme="minorHAnsi" w:hAnsiTheme="minorHAnsi" w:cstheme="minorHAnsi"/>
          <w:szCs w:val="20"/>
        </w:rPr>
        <w:t xml:space="preserve">options are </w:t>
      </w:r>
      <w:r w:rsidR="00267641">
        <w:rPr>
          <w:rFonts w:asciiTheme="minorHAnsi" w:eastAsia="DengXian" w:hAnsiTheme="minorHAnsi" w:cstheme="minorHAnsi" w:hint="eastAsia"/>
          <w:szCs w:val="20"/>
          <w:lang w:eastAsia="zh-CN"/>
        </w:rPr>
        <w:t>supporte</w:t>
      </w:r>
      <w:r w:rsidR="00267641">
        <w:rPr>
          <w:rFonts w:asciiTheme="minorHAnsi" w:hAnsiTheme="minorHAnsi" w:cstheme="minorHAnsi"/>
          <w:szCs w:val="20"/>
        </w:rPr>
        <w:t xml:space="preserve">d </w:t>
      </w:r>
      <w:r w:rsidR="009B25AD">
        <w:rPr>
          <w:rFonts w:asciiTheme="minorHAnsi" w:hAnsiTheme="minorHAnsi" w:cstheme="minorHAnsi"/>
          <w:szCs w:val="20"/>
        </w:rPr>
        <w:t>in RAN1</w:t>
      </w:r>
      <w:r w:rsidR="00267641">
        <w:rPr>
          <w:rFonts w:asciiTheme="minorHAnsi" w:eastAsia="DengXian" w:hAnsiTheme="minorHAnsi" w:cstheme="minorHAnsi" w:hint="eastAsia"/>
          <w:szCs w:val="20"/>
          <w:lang w:eastAsia="zh-CN"/>
        </w:rPr>
        <w:t xml:space="preserve"> [</w:t>
      </w:r>
      <w:r w:rsidR="003B6F35">
        <w:rPr>
          <w:rFonts w:asciiTheme="minorHAnsi" w:eastAsia="DengXian" w:hAnsiTheme="minorHAnsi" w:cstheme="minorHAnsi" w:hint="eastAsia"/>
          <w:szCs w:val="20"/>
          <w:lang w:eastAsia="zh-CN"/>
        </w:rPr>
        <w:t>1</w:t>
      </w:r>
      <w:r w:rsidR="00267641">
        <w:rPr>
          <w:rFonts w:asciiTheme="minorHAnsi" w:eastAsia="DengXian" w:hAnsiTheme="minorHAnsi" w:cstheme="minorHAnsi" w:hint="eastAsia"/>
          <w:szCs w:val="20"/>
          <w:lang w:eastAsia="zh-CN"/>
        </w:rPr>
        <w:t>]</w:t>
      </w:r>
      <w:r w:rsidR="009B25AD">
        <w:rPr>
          <w:rFonts w:asciiTheme="minorHAnsi" w:hAnsiTheme="minorHAnsi" w:cstheme="minorHAnsi"/>
          <w:szCs w:val="20"/>
        </w:rPr>
        <w:t xml:space="preserve"> as below:</w:t>
      </w:r>
    </w:p>
    <w:tbl>
      <w:tblPr>
        <w:tblStyle w:val="TableGrid"/>
        <w:tblW w:w="0" w:type="auto"/>
        <w:tblLook w:val="04A0" w:firstRow="1" w:lastRow="0" w:firstColumn="1" w:lastColumn="0" w:noHBand="0" w:noVBand="1"/>
      </w:tblPr>
      <w:tblGrid>
        <w:gridCol w:w="9631"/>
      </w:tblGrid>
      <w:tr w:rsidR="009B25AD" w14:paraId="73F37C3D" w14:textId="77777777" w:rsidTr="009B25AD">
        <w:tc>
          <w:tcPr>
            <w:tcW w:w="9631" w:type="dxa"/>
          </w:tcPr>
          <w:p w14:paraId="0C306138" w14:textId="77777777" w:rsidR="009B25AD" w:rsidRDefault="009B25AD" w:rsidP="009B25AD">
            <w:pPr>
              <w:pStyle w:val="pf0"/>
              <w:rPr>
                <w:rFonts w:ascii="Arial" w:hAnsi="Arial" w:cs="Arial"/>
                <w:sz w:val="20"/>
                <w:szCs w:val="20"/>
              </w:rPr>
            </w:pPr>
            <w:r>
              <w:rPr>
                <w:rStyle w:val="cf01"/>
              </w:rPr>
              <w:t xml:space="preserve">Option 1 (NW-side performance monitoring): </w:t>
            </w:r>
          </w:p>
          <w:p w14:paraId="370E606F" w14:textId="77777777" w:rsidR="009B25AD" w:rsidRDefault="009B25AD" w:rsidP="009B25AD">
            <w:pPr>
              <w:pStyle w:val="pf1"/>
              <w:rPr>
                <w:rFonts w:ascii="Arial" w:hAnsi="Arial" w:cs="Arial"/>
                <w:sz w:val="20"/>
                <w:szCs w:val="20"/>
              </w:rPr>
            </w:pPr>
            <w:r>
              <w:rPr>
                <w:rStyle w:val="cf01"/>
              </w:rPr>
              <w:t>·</w:t>
            </w:r>
            <w:r>
              <w:rPr>
                <w:rStyle w:val="cf01"/>
              </w:rPr>
              <w:tab/>
              <w:t xml:space="preserve">UE sends a report to NW (for the calculation of performance metric at NW) </w:t>
            </w:r>
          </w:p>
          <w:p w14:paraId="3D9659EA" w14:textId="77777777" w:rsidR="009B25AD" w:rsidRDefault="009B25AD" w:rsidP="009B25AD">
            <w:pPr>
              <w:pStyle w:val="pf2"/>
              <w:rPr>
                <w:rFonts w:ascii="Arial" w:hAnsi="Arial" w:cs="Arial"/>
                <w:sz w:val="20"/>
                <w:szCs w:val="20"/>
              </w:rPr>
            </w:pPr>
            <w:r>
              <w:rPr>
                <w:rStyle w:val="cf01"/>
              </w:rPr>
              <w:t>o</w:t>
            </w:r>
            <w:r>
              <w:rPr>
                <w:rStyle w:val="cf01"/>
              </w:rPr>
              <w:tab/>
              <w:t>Measurement results from resource set for monitoring, e.g., L1-RSRP and/or RS index is supported as the content of the report</w:t>
            </w:r>
          </w:p>
          <w:p w14:paraId="4C044CCF" w14:textId="77777777" w:rsidR="009B25AD" w:rsidRDefault="009B25AD" w:rsidP="009B25AD">
            <w:pPr>
              <w:pStyle w:val="pf2"/>
              <w:rPr>
                <w:rFonts w:ascii="Arial" w:hAnsi="Arial" w:cs="Arial"/>
                <w:sz w:val="20"/>
                <w:szCs w:val="20"/>
              </w:rPr>
            </w:pPr>
            <w:r>
              <w:rPr>
                <w:rStyle w:val="cf01"/>
              </w:rPr>
              <w:t>o</w:t>
            </w:r>
            <w:r>
              <w:rPr>
                <w:rStyle w:val="cf01"/>
              </w:rPr>
              <w:tab/>
              <w:t xml:space="preserve">FFS on other contents </w:t>
            </w:r>
          </w:p>
          <w:p w14:paraId="5C038321" w14:textId="77777777" w:rsidR="009B25AD" w:rsidRDefault="009B25AD" w:rsidP="009B25AD">
            <w:pPr>
              <w:pStyle w:val="pf1"/>
              <w:rPr>
                <w:rFonts w:ascii="Arial" w:hAnsi="Arial" w:cs="Arial"/>
                <w:sz w:val="20"/>
                <w:szCs w:val="20"/>
              </w:rPr>
            </w:pPr>
            <w:r>
              <w:rPr>
                <w:rStyle w:val="cf01"/>
              </w:rPr>
              <w:t>·</w:t>
            </w:r>
            <w:r>
              <w:rPr>
                <w:rStyle w:val="cf01"/>
              </w:rPr>
              <w:tab/>
              <w:t>The report is at least configured/triggered by NW</w:t>
            </w:r>
          </w:p>
          <w:p w14:paraId="0DCA7257" w14:textId="77777777" w:rsidR="009B25AD" w:rsidRDefault="009B25AD" w:rsidP="009B25AD">
            <w:pPr>
              <w:pStyle w:val="pf1"/>
              <w:rPr>
                <w:rFonts w:ascii="Arial" w:hAnsi="Arial" w:cs="Arial"/>
                <w:sz w:val="20"/>
                <w:szCs w:val="20"/>
              </w:rPr>
            </w:pPr>
            <w:r>
              <w:rPr>
                <w:rStyle w:val="cf01"/>
              </w:rPr>
              <w:t>·</w:t>
            </w:r>
            <w:r>
              <w:rPr>
                <w:rStyle w:val="cf01"/>
              </w:rPr>
              <w:tab/>
              <w:t>Note: this may or may not have additional spec impact</w:t>
            </w:r>
          </w:p>
          <w:p w14:paraId="2A9135EB" w14:textId="77777777" w:rsidR="009B25AD" w:rsidRDefault="009B25AD" w:rsidP="009B25AD">
            <w:pPr>
              <w:pStyle w:val="pf0"/>
              <w:rPr>
                <w:rFonts w:ascii="Arial" w:hAnsi="Arial" w:cs="Arial"/>
                <w:sz w:val="20"/>
                <w:szCs w:val="20"/>
              </w:rPr>
            </w:pPr>
            <w:r>
              <w:rPr>
                <w:rStyle w:val="cf01"/>
              </w:rPr>
              <w:t xml:space="preserve">Option 2 (UE-assisted performance monitoring): </w:t>
            </w:r>
          </w:p>
          <w:p w14:paraId="1FCE48B2" w14:textId="77777777" w:rsidR="009B25AD" w:rsidRDefault="009B25AD" w:rsidP="009B25AD">
            <w:pPr>
              <w:pStyle w:val="pf1"/>
              <w:rPr>
                <w:rFonts w:ascii="Arial" w:hAnsi="Arial" w:cs="Arial"/>
                <w:sz w:val="20"/>
                <w:szCs w:val="20"/>
              </w:rPr>
            </w:pPr>
            <w:r>
              <w:rPr>
                <w:rStyle w:val="cf01"/>
              </w:rPr>
              <w:t>·</w:t>
            </w:r>
            <w:r>
              <w:rPr>
                <w:rStyle w:val="cf01"/>
              </w:rPr>
              <w:tab/>
              <w:t xml:space="preserve">UE calculates performance metric(s) </w:t>
            </w:r>
          </w:p>
          <w:p w14:paraId="266B0D8C" w14:textId="3A3029E0" w:rsidR="009B25AD" w:rsidRDefault="009B25AD" w:rsidP="00100373">
            <w:pPr>
              <w:pStyle w:val="pf2"/>
              <w:rPr>
                <w:rFonts w:asciiTheme="minorHAnsi" w:hAnsiTheme="minorHAnsi" w:cstheme="minorHAnsi"/>
                <w:szCs w:val="20"/>
              </w:rPr>
            </w:pPr>
            <w:r>
              <w:rPr>
                <w:rStyle w:val="cf01"/>
              </w:rPr>
              <w:t>o</w:t>
            </w:r>
            <w:r>
              <w:rPr>
                <w:rStyle w:val="cf01"/>
              </w:rPr>
              <w:tab/>
            </w:r>
            <w:r w:rsidRPr="00DE51D7">
              <w:rPr>
                <w:rStyle w:val="cf01"/>
                <w:highlight w:val="yellow"/>
              </w:rPr>
              <w:t>FFS how to report and what to report</w:t>
            </w:r>
            <w:r>
              <w:rPr>
                <w:rStyle w:val="cf01"/>
              </w:rPr>
              <w:t xml:space="preserve"> </w:t>
            </w:r>
          </w:p>
        </w:tc>
      </w:tr>
    </w:tbl>
    <w:p w14:paraId="3CB055C9" w14:textId="77777777" w:rsidR="009B25AD" w:rsidRDefault="009B25AD" w:rsidP="001B671B">
      <w:pPr>
        <w:spacing w:before="80" w:after="80"/>
        <w:rPr>
          <w:rFonts w:asciiTheme="minorHAnsi" w:hAnsiTheme="minorHAnsi" w:cstheme="minorHAnsi"/>
          <w:szCs w:val="20"/>
        </w:rPr>
      </w:pPr>
    </w:p>
    <w:p w14:paraId="2BF6D450" w14:textId="4F6C9804"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Regarding option 2, UE-assisted performance monitoring, it is necessary to define specific events that trigger reporting for model monitoring. Considering the scenario, in BM-Case 1, when predicted candidate beams are also measured in Set B, a direct comparison between the predicted and measured results can be performed to determine whether the inference is successful or not. For example, this involves checking if the predicted RSRP differs from the measured RSRP. When such a failure is detected, the UE can report it to the network to initiate further monitoring procedures. This process can be defined as an event.  </w:t>
      </w:r>
    </w:p>
    <w:p w14:paraId="373BCB51"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For BM-Case 2, performing model monitoring needs to measure the full resource set configured by NW which results in significant measurement overhead and latency. Especially, to avoid the "ping-pong" effect, the performance metric </w:t>
      </w:r>
      <w:r w:rsidRPr="00404435">
        <w:rPr>
          <w:rFonts w:asciiTheme="minorHAnsi" w:hAnsiTheme="minorHAnsi" w:cstheme="minorHAnsi"/>
          <w:szCs w:val="20"/>
        </w:rPr>
        <w:t>must be calculated across multiple time instances rather than relying on a single measurement</w:t>
      </w:r>
      <w:r w:rsidRPr="00404435">
        <w:rPr>
          <w:rFonts w:asciiTheme="minorHAnsi" w:hAnsiTheme="minorHAnsi" w:cstheme="minorHAnsi"/>
          <w:bCs/>
          <w:iCs/>
          <w:szCs w:val="20"/>
          <w:lang w:eastAsia="zh-CN"/>
        </w:rPr>
        <w:t>. Hence, to reduce this overhead, 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0BF3BC7E"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lastRenderedPageBreak/>
        <w:t xml:space="preserve">This approach doesn’t need NW 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2092EDFD"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szCs w:val="20"/>
        </w:rPr>
        <w:object w:dxaOrig="10793" w:dyaOrig="2760" w14:anchorId="14D2B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21.7pt" o:ole="">
            <v:imagedata r:id="rId11" o:title=""/>
          </v:shape>
          <o:OLEObject Type="Embed" ProgID="Visio.Drawing.15" ShapeID="_x0000_i1025" DrawAspect="Content" ObjectID="_1808235224" r:id="rId12"/>
        </w:object>
      </w:r>
    </w:p>
    <w:p w14:paraId="3FC0CFF0" w14:textId="77777777" w:rsidR="001B671B" w:rsidRPr="00404435" w:rsidRDefault="001B671B" w:rsidP="001B671B">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szCs w:val="20"/>
          <w:lang w:eastAsia="zh-CN"/>
        </w:rPr>
        <w:t>Figure1. schematic diagram of multiple inferences instances with data reuse in BM-Cases 2</w:t>
      </w:r>
    </w:p>
    <w:p w14:paraId="62F5F989" w14:textId="77777777" w:rsidR="001B671B" w:rsidRPr="00404435" w:rsidRDefault="001B671B" w:rsidP="001B671B">
      <w:pPr>
        <w:spacing w:before="80" w:after="80"/>
        <w:rPr>
          <w:rFonts w:asciiTheme="minorHAnsi" w:hAnsiTheme="minorHAnsi" w:cstheme="minorHAnsi"/>
          <w:bCs/>
          <w:iCs/>
          <w:szCs w:val="20"/>
          <w:lang w:eastAsia="zh-CN"/>
        </w:rPr>
      </w:pPr>
    </w:p>
    <w:p w14:paraId="1172E453"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In this figure, the candidate </w:t>
      </w:r>
      <w:proofErr w:type="gramStart"/>
      <w:r w:rsidRPr="00404435">
        <w:rPr>
          <w:rFonts w:asciiTheme="minorHAnsi" w:hAnsiTheme="minorHAnsi" w:cstheme="minorHAnsi"/>
          <w:bCs/>
          <w:iCs/>
          <w:szCs w:val="20"/>
          <w:lang w:eastAsia="zh-CN"/>
        </w:rPr>
        <w:t>beam</w:t>
      </w:r>
      <w:proofErr w:type="gramEnd"/>
      <w:r w:rsidRPr="00404435">
        <w:rPr>
          <w:rFonts w:asciiTheme="minorHAnsi" w:hAnsiTheme="minorHAnsi" w:cstheme="minorHAnsi"/>
          <w:bCs/>
          <w:iCs/>
          <w:szCs w:val="20"/>
          <w:lang w:eastAsia="zh-CN"/>
        </w:rPr>
        <w:t xml:space="preserve"> in slot eight has been predicted in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  </w:t>
      </w:r>
    </w:p>
    <w:p w14:paraId="7FADF8AC" w14:textId="1410BB08" w:rsidR="001B671B"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D84BDF">
        <w:rPr>
          <w:rFonts w:asciiTheme="minorHAnsi" w:eastAsia="DengXian" w:hAnsiTheme="minorHAnsi" w:cstheme="minorHAnsi" w:hint="eastAsia"/>
          <w:b/>
          <w:szCs w:val="20"/>
          <w:lang w:eastAsia="zh-CN"/>
        </w:rPr>
        <w:t>1</w:t>
      </w:r>
      <w:r w:rsidR="001B671B" w:rsidRPr="00404435">
        <w:rPr>
          <w:rFonts w:asciiTheme="minorHAnsi" w:eastAsia="MS Gothic" w:hAnsiTheme="minorHAnsi" w:cstheme="minorHAnsi"/>
          <w:b/>
          <w:szCs w:val="20"/>
          <w:lang w:eastAsia="ja-JP"/>
        </w:rPr>
        <w:t xml:space="preserve">: Support for defining event(s) to trigger reporting for monitoring, </w:t>
      </w:r>
    </w:p>
    <w:p w14:paraId="5029EB59" w14:textId="77777777" w:rsidR="001B671B" w:rsidRPr="00404435" w:rsidRDefault="001B671B" w:rsidP="001B671B">
      <w:pPr>
        <w:pStyle w:val="ListParagraph"/>
        <w:numPr>
          <w:ilvl w:val="1"/>
          <w:numId w:val="17"/>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eastAsia="MS Gothic" w:hAnsiTheme="minorHAnsi" w:cstheme="minorHAnsi"/>
          <w:b/>
          <w:szCs w:val="20"/>
          <w:lang w:eastAsia="ja-JP"/>
        </w:rPr>
        <w:t>when the measured RSRP differs from the predicted RSRP for the same beam in BM-Case 1.</w:t>
      </w:r>
      <w:r w:rsidRPr="00404435">
        <w:rPr>
          <w:rFonts w:asciiTheme="minorHAnsi" w:hAnsiTheme="minorHAnsi" w:cstheme="minorHAnsi"/>
          <w:b/>
          <w:szCs w:val="20"/>
        </w:rPr>
        <w:t xml:space="preserve"> </w:t>
      </w:r>
    </w:p>
    <w:p w14:paraId="7336A1C0" w14:textId="77777777" w:rsidR="001B671B" w:rsidRPr="00404435" w:rsidRDefault="001B671B" w:rsidP="001B671B">
      <w:pPr>
        <w:pStyle w:val="ListParagraph"/>
        <w:numPr>
          <w:ilvl w:val="1"/>
          <w:numId w:val="17"/>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hAnsiTheme="minorHAnsi" w:cstheme="minorHAnsi"/>
          <w:b/>
          <w:szCs w:val="20"/>
        </w:rPr>
        <w:t>when the multiple prediction results for the same future time instance vary significantly in BM-Case2.</w:t>
      </w:r>
    </w:p>
    <w:p w14:paraId="11E83C96" w14:textId="1F1946CD" w:rsidR="001B671B"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D84BDF">
        <w:rPr>
          <w:rFonts w:asciiTheme="minorHAnsi" w:eastAsia="DengXian" w:hAnsiTheme="minorHAnsi" w:cstheme="minorHAnsi" w:hint="eastAsia"/>
          <w:b/>
          <w:szCs w:val="20"/>
          <w:lang w:eastAsia="zh-CN"/>
        </w:rPr>
        <w:t>2</w:t>
      </w:r>
      <w:r w:rsidR="001B671B" w:rsidRPr="00404435">
        <w:rPr>
          <w:rFonts w:asciiTheme="minorHAnsi" w:eastAsia="MS Gothic" w:hAnsiTheme="minorHAnsi" w:cstheme="minorHAnsi"/>
          <w:b/>
          <w:szCs w:val="20"/>
          <w:lang w:eastAsia="ja-JP"/>
        </w:rPr>
        <w:t xml:space="preserve">: For BM-Case2, </w:t>
      </w:r>
      <w:r w:rsidR="005446BB" w:rsidRPr="005446BB">
        <w:rPr>
          <w:rFonts w:asciiTheme="minorHAnsi" w:eastAsia="MS Gothic" w:hAnsiTheme="minorHAnsi" w:cstheme="minorHAnsi"/>
          <w:b/>
          <w:szCs w:val="20"/>
          <w:lang w:eastAsia="ja-JP"/>
        </w:rPr>
        <w:t>reusing part of the input data from the previous inference instance for each new inference instance</w:t>
      </w:r>
      <w:r w:rsidR="001B671B" w:rsidRPr="00404435">
        <w:rPr>
          <w:rFonts w:asciiTheme="minorHAnsi" w:eastAsia="MS Gothic" w:hAnsiTheme="minorHAnsi" w:cstheme="minorHAnsi"/>
          <w:b/>
          <w:szCs w:val="20"/>
          <w:lang w:eastAsia="ja-JP"/>
        </w:rPr>
        <w:t xml:space="preserve"> to reduce measurement overhead based on the RS resource set configured by </w:t>
      </w:r>
      <w:r w:rsidR="001B671B" w:rsidRPr="00404435">
        <w:rPr>
          <w:rFonts w:asciiTheme="minorHAnsi" w:hAnsiTheme="minorHAnsi" w:cstheme="minorHAnsi"/>
          <w:b/>
          <w:szCs w:val="20"/>
        </w:rPr>
        <w:t xml:space="preserve">NW </w:t>
      </w:r>
      <w:r w:rsidR="001B671B" w:rsidRPr="00404435">
        <w:rPr>
          <w:rFonts w:asciiTheme="minorHAnsi" w:eastAsia="MS Gothic" w:hAnsiTheme="minorHAnsi" w:cstheme="minorHAnsi"/>
          <w:b/>
          <w:szCs w:val="20"/>
          <w:lang w:eastAsia="ja-JP"/>
        </w:rPr>
        <w:t>in model monitoring</w:t>
      </w:r>
      <w:r w:rsidR="001B671B" w:rsidRPr="00404435">
        <w:rPr>
          <w:rFonts w:asciiTheme="minorHAnsi" w:hAnsiTheme="minorHAnsi" w:cstheme="minorHAnsi"/>
          <w:b/>
          <w:szCs w:val="20"/>
        </w:rPr>
        <w:t xml:space="preserve">. </w:t>
      </w:r>
    </w:p>
    <w:p w14:paraId="57C23B59" w14:textId="77777777" w:rsidR="001B671B" w:rsidRPr="00404435" w:rsidRDefault="001B671B" w:rsidP="00534C44">
      <w:pPr>
        <w:spacing w:before="80" w:after="80"/>
        <w:rPr>
          <w:rFonts w:asciiTheme="minorHAnsi" w:hAnsiTheme="minorHAnsi" w:cstheme="minorHAnsi"/>
          <w:bCs/>
          <w:iCs/>
          <w:szCs w:val="20"/>
          <w:lang w:eastAsia="zh-CN"/>
        </w:rPr>
      </w:pPr>
    </w:p>
    <w:p w14:paraId="2A39E6EB" w14:textId="3DABFF6B" w:rsidR="000833FF" w:rsidRPr="00350C44" w:rsidRDefault="00FE6BE6" w:rsidP="00350C44">
      <w:pPr>
        <w:pStyle w:val="Heading2"/>
        <w:rPr>
          <w:sz w:val="20"/>
          <w:lang w:val="en-US"/>
        </w:rPr>
      </w:pPr>
      <w:r w:rsidRPr="00350C44">
        <w:rPr>
          <w:lang w:val="en-US"/>
        </w:rPr>
        <w:t>2.</w:t>
      </w:r>
      <w:r w:rsidR="00D84BDF">
        <w:rPr>
          <w:rFonts w:eastAsia="DengXian" w:hint="eastAsia"/>
          <w:lang w:val="en-US" w:eastAsia="zh-CN"/>
        </w:rPr>
        <w:t>2</w:t>
      </w:r>
      <w:r w:rsidR="00D84BDF" w:rsidRPr="00350C44">
        <w:rPr>
          <w:lang w:val="en-US"/>
        </w:rPr>
        <w:t xml:space="preserve"> </w:t>
      </w:r>
      <w:r w:rsidR="00274CEC">
        <w:rPr>
          <w:lang w:val="en-US"/>
        </w:rPr>
        <w:t>UE side model update with NW assistance</w:t>
      </w:r>
    </w:p>
    <w:p w14:paraId="379B265E" w14:textId="77777777" w:rsidR="00404435" w:rsidRPr="00404435" w:rsidRDefault="00404435" w:rsidP="00404435">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For UE-side models, updates can be assisted by the NW. The need for NW assistance in updating UE-side models arises in the following scenarios:</w:t>
      </w:r>
    </w:p>
    <w:p w14:paraId="7E7A456D" w14:textId="77777777" w:rsidR="00404435" w:rsidRPr="00404435" w:rsidRDefault="00404435" w:rsidP="00404435">
      <w:pPr>
        <w:pStyle w:val="ListParagraph"/>
        <w:numPr>
          <w:ilvl w:val="0"/>
          <w:numId w:val="22"/>
        </w:numPr>
        <w:spacing w:before="80" w:after="80"/>
        <w:ind w:leftChars="0"/>
        <w:jc w:val="both"/>
        <w:rPr>
          <w:rFonts w:asciiTheme="minorHAnsi" w:hAnsiTheme="minorHAnsi" w:cstheme="minorHAnsi"/>
          <w:bCs/>
          <w:iCs/>
          <w:szCs w:val="20"/>
        </w:rPr>
      </w:pPr>
      <w:r w:rsidRPr="00404435">
        <w:rPr>
          <w:rFonts w:asciiTheme="minorHAnsi" w:hAnsiTheme="minorHAnsi" w:cstheme="minorHAnsi"/>
          <w:b/>
          <w:iCs/>
          <w:szCs w:val="20"/>
        </w:rPr>
        <w:t>Model Initial Training on the NW Side</w:t>
      </w:r>
      <w:r w:rsidRPr="00404435">
        <w:rPr>
          <w:rFonts w:asciiTheme="minorHAnsi" w:hAnsiTheme="minorHAnsi" w:cstheme="minorHAnsi"/>
          <w:bCs/>
          <w:iCs/>
          <w:szCs w:val="20"/>
        </w:rPr>
        <w:t>: The initial training of the model is performed on the NW side and then distributed to the UE. Given that the NW has comprehensive knowledge of the model’s structure and parameters, it is better positioned to update the model based on measurement reports or prediction outcomes reported by the UE.</w:t>
      </w:r>
    </w:p>
    <w:p w14:paraId="33C6714A" w14:textId="77777777" w:rsidR="00404435" w:rsidRPr="00404435" w:rsidRDefault="00404435" w:rsidP="00404435">
      <w:pPr>
        <w:pStyle w:val="ListParagraph"/>
        <w:numPr>
          <w:ilvl w:val="0"/>
          <w:numId w:val="22"/>
        </w:numPr>
        <w:spacing w:before="80" w:after="80"/>
        <w:ind w:leftChars="0"/>
        <w:jc w:val="both"/>
        <w:rPr>
          <w:rFonts w:asciiTheme="minorHAnsi" w:hAnsiTheme="minorHAnsi" w:cstheme="minorHAnsi"/>
          <w:bCs/>
          <w:iCs/>
          <w:szCs w:val="20"/>
          <w:lang w:eastAsia="zh-CN"/>
        </w:rPr>
      </w:pPr>
      <w:r w:rsidRPr="00404435">
        <w:rPr>
          <w:rFonts w:asciiTheme="minorHAnsi" w:hAnsiTheme="minorHAnsi" w:cstheme="minorHAnsi"/>
          <w:b/>
          <w:iCs/>
          <w:szCs w:val="20"/>
        </w:rPr>
        <w:t>Limited UE Capabilities</w:t>
      </w:r>
      <w:r w:rsidRPr="00404435">
        <w:rPr>
          <w:rFonts w:asciiTheme="minorHAnsi" w:hAnsiTheme="minorHAnsi" w:cstheme="minorHAnsi"/>
          <w:bCs/>
          <w:iCs/>
          <w:szCs w:val="20"/>
        </w:rPr>
        <w:t>: The UE may lack sufficient computational power, memory, or battery life to perform model updates. In such cases, the UE might rely on the NW to assist with model updates. However, this approach could potentially lead to some privacy-related parameters being disclosed to the NW, which is unavoidable in these situations.</w:t>
      </w:r>
    </w:p>
    <w:p w14:paraId="5EF5061D" w14:textId="6715ADC1" w:rsidR="00404435" w:rsidRPr="00404435" w:rsidRDefault="00404435" w:rsidP="00404435">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NW assists model updating that ensures a comprehensive updating mechanism that leverages external resources for enhanced efficiency and accuracy. In the AI-based beam management case, this approach requires the UE to </w:t>
      </w:r>
      <w:proofErr w:type="gramStart"/>
      <w:r w:rsidRPr="00404435">
        <w:rPr>
          <w:rFonts w:asciiTheme="minorHAnsi" w:hAnsiTheme="minorHAnsi" w:cstheme="minorHAnsi"/>
          <w:bCs/>
          <w:iCs/>
          <w:szCs w:val="20"/>
          <w:lang w:eastAsia="zh-CN"/>
        </w:rPr>
        <w:t xml:space="preserve">report </w:t>
      </w:r>
      <w:r w:rsidR="007A6827">
        <w:rPr>
          <w:rFonts w:asciiTheme="minorHAnsi" w:eastAsia="DengXian" w:hAnsiTheme="minorHAnsi" w:cstheme="minorHAnsi" w:hint="eastAsia"/>
          <w:bCs/>
          <w:iCs/>
          <w:szCs w:val="20"/>
          <w:lang w:eastAsia="zh-CN"/>
        </w:rPr>
        <w:t xml:space="preserve"> model</w:t>
      </w:r>
      <w:proofErr w:type="gramEnd"/>
      <w:r w:rsidRPr="00404435">
        <w:rPr>
          <w:rFonts w:asciiTheme="minorHAnsi" w:hAnsiTheme="minorHAnsi" w:cstheme="minorHAnsi"/>
          <w:bCs/>
          <w:iCs/>
          <w:szCs w:val="20"/>
          <w:lang w:eastAsia="zh-CN"/>
        </w:rPr>
        <w:t xml:space="preserve"> difference</w:t>
      </w:r>
      <w:r w:rsidR="001136CE">
        <w:rPr>
          <w:rFonts w:asciiTheme="minorHAnsi" w:eastAsia="DengXian" w:hAnsiTheme="minorHAnsi" w:cstheme="minorHAnsi" w:hint="eastAsia"/>
          <w:bCs/>
          <w:iCs/>
          <w:szCs w:val="20"/>
          <w:lang w:eastAsia="zh-CN"/>
        </w:rPr>
        <w:t>.</w:t>
      </w:r>
      <w:r w:rsidR="00366435">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 xml:space="preserve"> </w:t>
      </w:r>
      <w:r w:rsidR="001136CE">
        <w:rPr>
          <w:rFonts w:asciiTheme="minorHAnsi" w:eastAsia="DengXian" w:hAnsiTheme="minorHAnsi" w:cstheme="minorHAnsi" w:hint="eastAsia"/>
          <w:bCs/>
          <w:iCs/>
          <w:szCs w:val="20"/>
          <w:lang w:eastAsia="zh-CN"/>
        </w:rPr>
        <w:t>T</w:t>
      </w:r>
      <w:r w:rsidR="00366435">
        <w:rPr>
          <w:rFonts w:asciiTheme="minorHAnsi" w:eastAsia="DengXian" w:hAnsiTheme="minorHAnsi" w:cstheme="minorHAnsi" w:hint="eastAsia"/>
          <w:bCs/>
          <w:iCs/>
          <w:szCs w:val="20"/>
          <w:lang w:eastAsia="zh-CN"/>
        </w:rPr>
        <w:t>he model difference can be one of the following</w:t>
      </w:r>
      <w:r w:rsidR="00AD717F">
        <w:rPr>
          <w:rFonts w:asciiTheme="minorHAnsi" w:eastAsia="DengXian" w:hAnsiTheme="minorHAnsi" w:cstheme="minorHAnsi" w:hint="eastAsia"/>
          <w:bCs/>
          <w:iCs/>
          <w:szCs w:val="20"/>
          <w:lang w:eastAsia="zh-CN"/>
        </w:rPr>
        <w:t xml:space="preserve">: </w:t>
      </w:r>
      <w:r w:rsidR="006A341C">
        <w:rPr>
          <w:rFonts w:asciiTheme="minorHAnsi" w:eastAsia="DengXian" w:hAnsiTheme="minorHAnsi" w:cstheme="minorHAnsi" w:hint="eastAsia"/>
          <w:bCs/>
          <w:iCs/>
          <w:szCs w:val="20"/>
          <w:lang w:eastAsia="zh-CN"/>
        </w:rPr>
        <w:t xml:space="preserve"> difference between </w:t>
      </w:r>
      <w:r w:rsidR="00E51CBA">
        <w:rPr>
          <w:rFonts w:asciiTheme="minorHAnsi" w:eastAsia="DengXian" w:hAnsiTheme="minorHAnsi" w:cstheme="minorHAnsi" w:hint="eastAsia"/>
          <w:bCs/>
          <w:iCs/>
          <w:szCs w:val="20"/>
          <w:lang w:eastAsia="zh-CN"/>
        </w:rPr>
        <w:t xml:space="preserve">the </w:t>
      </w:r>
      <w:r w:rsidR="00A04201">
        <w:rPr>
          <w:rFonts w:asciiTheme="minorHAnsi" w:eastAsia="DengXian" w:hAnsiTheme="minorHAnsi" w:cstheme="minorHAnsi" w:hint="eastAsia"/>
          <w:bCs/>
          <w:iCs/>
          <w:szCs w:val="20"/>
          <w:lang w:eastAsia="zh-CN"/>
        </w:rPr>
        <w:t>requir</w:t>
      </w:r>
      <w:r w:rsidR="007A5170">
        <w:rPr>
          <w:rFonts w:asciiTheme="minorHAnsi" w:eastAsia="DengXian" w:hAnsiTheme="minorHAnsi" w:cstheme="minorHAnsi" w:hint="eastAsia"/>
          <w:bCs/>
          <w:iCs/>
          <w:szCs w:val="20"/>
          <w:lang w:eastAsia="zh-CN"/>
        </w:rPr>
        <w:t xml:space="preserve">ed value and </w:t>
      </w:r>
      <w:r w:rsidR="000601C0">
        <w:rPr>
          <w:rFonts w:asciiTheme="minorHAnsi" w:eastAsia="DengXian" w:hAnsiTheme="minorHAnsi" w:cstheme="minorHAnsi" w:hint="eastAsia"/>
          <w:bCs/>
          <w:iCs/>
          <w:szCs w:val="20"/>
          <w:lang w:eastAsia="zh-CN"/>
        </w:rPr>
        <w:t>the</w:t>
      </w:r>
      <w:r w:rsidR="00BB7719">
        <w:rPr>
          <w:rFonts w:asciiTheme="minorHAnsi" w:eastAsia="DengXian" w:hAnsiTheme="minorHAnsi" w:cstheme="minorHAnsi" w:hint="eastAsia"/>
          <w:bCs/>
          <w:iCs/>
          <w:szCs w:val="20"/>
          <w:lang w:eastAsia="zh-CN"/>
        </w:rPr>
        <w:t xml:space="preserve"> monitored value </w:t>
      </w:r>
      <w:r w:rsidR="007A5170">
        <w:rPr>
          <w:rFonts w:asciiTheme="minorHAnsi" w:eastAsia="DengXian" w:hAnsiTheme="minorHAnsi" w:cstheme="minorHAnsi" w:hint="eastAsia"/>
          <w:bCs/>
          <w:iCs/>
          <w:szCs w:val="20"/>
          <w:lang w:eastAsia="zh-CN"/>
        </w:rPr>
        <w:t>of</w:t>
      </w:r>
      <w:r w:rsidR="008C677E">
        <w:rPr>
          <w:rFonts w:asciiTheme="minorHAnsi" w:eastAsia="DengXian" w:hAnsiTheme="minorHAnsi" w:cstheme="minorHAnsi" w:hint="eastAsia"/>
          <w:bCs/>
          <w:iCs/>
          <w:szCs w:val="20"/>
          <w:lang w:eastAsia="zh-CN"/>
        </w:rPr>
        <w:t xml:space="preserve"> </w:t>
      </w:r>
      <w:r w:rsidR="003D24EB">
        <w:rPr>
          <w:rFonts w:asciiTheme="minorHAnsi" w:eastAsia="DengXian" w:hAnsiTheme="minorHAnsi" w:cstheme="minorHAnsi" w:hint="eastAsia"/>
          <w:bCs/>
          <w:iCs/>
          <w:szCs w:val="20"/>
          <w:lang w:eastAsia="zh-CN"/>
        </w:rPr>
        <w:t>model performance</w:t>
      </w:r>
      <w:r w:rsidR="009D2007">
        <w:rPr>
          <w:rFonts w:asciiTheme="minorHAnsi" w:eastAsia="DengXian" w:hAnsiTheme="minorHAnsi" w:cstheme="minorHAnsi" w:hint="eastAsia"/>
          <w:bCs/>
          <w:iCs/>
          <w:szCs w:val="20"/>
          <w:lang w:eastAsia="zh-CN"/>
        </w:rPr>
        <w:t xml:space="preserve"> metric</w:t>
      </w:r>
      <w:r w:rsidR="00A04201">
        <w:rPr>
          <w:rFonts w:asciiTheme="minorHAnsi" w:eastAsia="DengXian" w:hAnsiTheme="minorHAnsi" w:cstheme="minorHAnsi" w:hint="eastAsia"/>
          <w:bCs/>
          <w:iCs/>
          <w:szCs w:val="20"/>
          <w:lang w:eastAsia="zh-CN"/>
        </w:rPr>
        <w:t>s</w:t>
      </w:r>
      <w:r w:rsidR="003D24EB">
        <w:rPr>
          <w:rFonts w:asciiTheme="minorHAnsi" w:eastAsia="DengXian" w:hAnsiTheme="minorHAnsi" w:cstheme="minorHAnsi" w:hint="eastAsia"/>
          <w:bCs/>
          <w:iCs/>
          <w:szCs w:val="20"/>
          <w:lang w:eastAsia="zh-CN"/>
        </w:rPr>
        <w:t xml:space="preserve">, difference </w:t>
      </w:r>
      <w:r w:rsidRPr="00404435">
        <w:rPr>
          <w:rFonts w:asciiTheme="minorHAnsi" w:hAnsiTheme="minorHAnsi" w:cstheme="minorHAnsi"/>
          <w:bCs/>
          <w:iCs/>
          <w:szCs w:val="20"/>
          <w:lang w:eastAsia="zh-CN"/>
        </w:rPr>
        <w:t>between expected</w:t>
      </w:r>
      <w:r w:rsidR="006B6935">
        <w:rPr>
          <w:rFonts w:asciiTheme="minorHAnsi" w:eastAsia="DengXian" w:hAnsiTheme="minorHAnsi" w:cstheme="minorHAnsi" w:hint="eastAsia"/>
          <w:bCs/>
          <w:iCs/>
          <w:szCs w:val="20"/>
          <w:lang w:eastAsia="zh-CN"/>
        </w:rPr>
        <w:t xml:space="preserve"> results</w:t>
      </w:r>
      <w:r w:rsidRPr="00404435">
        <w:rPr>
          <w:rFonts w:asciiTheme="minorHAnsi" w:hAnsiTheme="minorHAnsi" w:cstheme="minorHAnsi"/>
          <w:bCs/>
          <w:iCs/>
          <w:szCs w:val="20"/>
          <w:lang w:eastAsia="zh-CN"/>
        </w:rPr>
        <w:t xml:space="preserve"> and actual predicted results</w:t>
      </w:r>
      <w:r w:rsidR="00B4302A">
        <w:rPr>
          <w:rFonts w:asciiTheme="minorHAnsi" w:eastAsia="DengXian" w:hAnsiTheme="minorHAnsi" w:cstheme="minorHAnsi" w:hint="eastAsia"/>
          <w:bCs/>
          <w:iCs/>
          <w:szCs w:val="20"/>
          <w:lang w:eastAsia="zh-CN"/>
        </w:rPr>
        <w:t xml:space="preserve"> (model output)</w:t>
      </w:r>
      <w:r w:rsidRPr="00404435">
        <w:rPr>
          <w:rFonts w:asciiTheme="minorHAnsi" w:hAnsiTheme="minorHAnsi" w:cstheme="minorHAnsi"/>
          <w:bCs/>
          <w:iCs/>
          <w:szCs w:val="20"/>
          <w:lang w:eastAsia="zh-CN"/>
        </w:rPr>
        <w:t xml:space="preserve"> of the current model to the NW.</w:t>
      </w:r>
      <w:r w:rsidR="006B1B19">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 xml:space="preserve"> </w:t>
      </w:r>
      <w:r w:rsidR="006A7782">
        <w:rPr>
          <w:rFonts w:asciiTheme="minorHAnsi" w:eastAsia="DengXian" w:hAnsiTheme="minorHAnsi" w:cstheme="minorHAnsi" w:hint="eastAsia"/>
          <w:bCs/>
          <w:iCs/>
          <w:szCs w:val="20"/>
          <w:lang w:eastAsia="zh-CN"/>
        </w:rPr>
        <w:t>By observing</w:t>
      </w:r>
      <w:r w:rsidR="00D52E37">
        <w:rPr>
          <w:rFonts w:asciiTheme="minorHAnsi" w:eastAsia="DengXian" w:hAnsiTheme="minorHAnsi" w:cstheme="minorHAnsi" w:hint="eastAsia"/>
          <w:bCs/>
          <w:iCs/>
          <w:szCs w:val="20"/>
          <w:lang w:eastAsia="zh-CN"/>
        </w:rPr>
        <w:t xml:space="preserve"> the</w:t>
      </w:r>
      <w:r w:rsidR="00B96D9E">
        <w:rPr>
          <w:rFonts w:asciiTheme="minorHAnsi" w:eastAsia="DengXian" w:hAnsiTheme="minorHAnsi" w:cstheme="minorHAnsi" w:hint="eastAsia"/>
          <w:bCs/>
          <w:iCs/>
          <w:szCs w:val="20"/>
          <w:lang w:eastAsia="zh-CN"/>
        </w:rPr>
        <w:t xml:space="preserve"> difference in</w:t>
      </w:r>
      <w:r w:rsidR="00D52E37">
        <w:rPr>
          <w:rFonts w:asciiTheme="minorHAnsi" w:eastAsia="DengXian" w:hAnsiTheme="minorHAnsi" w:cstheme="minorHAnsi" w:hint="eastAsia"/>
          <w:bCs/>
          <w:iCs/>
          <w:szCs w:val="20"/>
          <w:lang w:eastAsia="zh-CN"/>
        </w:rPr>
        <w:t xml:space="preserve"> model </w:t>
      </w:r>
      <w:r w:rsidR="004B3977">
        <w:rPr>
          <w:rFonts w:asciiTheme="minorHAnsi" w:eastAsia="DengXian" w:hAnsiTheme="minorHAnsi" w:cstheme="minorHAnsi" w:hint="eastAsia"/>
          <w:bCs/>
          <w:iCs/>
          <w:szCs w:val="20"/>
          <w:lang w:eastAsia="zh-CN"/>
        </w:rPr>
        <w:t>performance metric</w:t>
      </w:r>
      <w:r w:rsidR="00B96D9E">
        <w:rPr>
          <w:rFonts w:asciiTheme="minorHAnsi" w:eastAsia="DengXian" w:hAnsiTheme="minorHAnsi" w:cstheme="minorHAnsi" w:hint="eastAsia"/>
          <w:bCs/>
          <w:iCs/>
          <w:szCs w:val="20"/>
          <w:lang w:eastAsia="zh-CN"/>
        </w:rPr>
        <w:t>s</w:t>
      </w:r>
      <w:r w:rsidR="004B3977">
        <w:rPr>
          <w:rFonts w:asciiTheme="minorHAnsi" w:eastAsia="DengXian" w:hAnsiTheme="minorHAnsi" w:cstheme="minorHAnsi" w:hint="eastAsia"/>
          <w:bCs/>
          <w:iCs/>
          <w:szCs w:val="20"/>
          <w:lang w:eastAsia="zh-CN"/>
        </w:rPr>
        <w:t>,</w:t>
      </w:r>
      <w:r w:rsidR="00746216">
        <w:rPr>
          <w:rFonts w:asciiTheme="minorHAnsi" w:eastAsia="DengXian" w:hAnsiTheme="minorHAnsi" w:cstheme="minorHAnsi" w:hint="eastAsia"/>
          <w:bCs/>
          <w:iCs/>
          <w:szCs w:val="20"/>
          <w:lang w:eastAsia="zh-CN"/>
        </w:rPr>
        <w:t xml:space="preserve"> the NW can </w:t>
      </w:r>
      <w:r w:rsidR="00B96D9E">
        <w:rPr>
          <w:rFonts w:asciiTheme="minorHAnsi" w:eastAsia="DengXian" w:hAnsiTheme="minorHAnsi" w:cstheme="minorHAnsi" w:hint="eastAsia"/>
          <w:bCs/>
          <w:iCs/>
          <w:szCs w:val="20"/>
          <w:lang w:eastAsia="zh-CN"/>
        </w:rPr>
        <w:t>determine</w:t>
      </w:r>
      <w:r w:rsidR="00746216">
        <w:rPr>
          <w:rFonts w:asciiTheme="minorHAnsi" w:eastAsia="DengXian" w:hAnsiTheme="minorHAnsi" w:cstheme="minorHAnsi" w:hint="eastAsia"/>
          <w:bCs/>
          <w:iCs/>
          <w:szCs w:val="20"/>
          <w:lang w:eastAsia="zh-CN"/>
        </w:rPr>
        <w:t xml:space="preserve"> </w:t>
      </w:r>
      <w:r w:rsidR="00C3094B">
        <w:rPr>
          <w:rFonts w:asciiTheme="minorHAnsi" w:eastAsia="DengXian" w:hAnsiTheme="minorHAnsi" w:cstheme="minorHAnsi" w:hint="eastAsia"/>
          <w:bCs/>
          <w:iCs/>
          <w:szCs w:val="20"/>
          <w:lang w:eastAsia="zh-CN"/>
        </w:rPr>
        <w:t>how well</w:t>
      </w:r>
      <w:r w:rsidR="00DC791D">
        <w:rPr>
          <w:rFonts w:asciiTheme="minorHAnsi" w:eastAsia="DengXian" w:hAnsiTheme="minorHAnsi" w:cstheme="minorHAnsi" w:hint="eastAsia"/>
          <w:bCs/>
          <w:iCs/>
          <w:szCs w:val="20"/>
          <w:lang w:eastAsia="zh-CN"/>
        </w:rPr>
        <w:t xml:space="preserve"> </w:t>
      </w:r>
      <w:r w:rsidR="00821DA0">
        <w:rPr>
          <w:rFonts w:asciiTheme="minorHAnsi" w:eastAsia="DengXian" w:hAnsiTheme="minorHAnsi" w:cstheme="minorHAnsi" w:hint="eastAsia"/>
          <w:bCs/>
          <w:iCs/>
          <w:szCs w:val="20"/>
          <w:lang w:eastAsia="zh-CN"/>
        </w:rPr>
        <w:t xml:space="preserve">the model </w:t>
      </w:r>
      <w:r w:rsidR="009A352E">
        <w:rPr>
          <w:rFonts w:asciiTheme="minorHAnsi" w:eastAsia="DengXian" w:hAnsiTheme="minorHAnsi" w:cstheme="minorHAnsi" w:hint="eastAsia"/>
          <w:bCs/>
          <w:iCs/>
          <w:szCs w:val="20"/>
          <w:lang w:eastAsia="zh-CN"/>
        </w:rPr>
        <w:t>is performing against</w:t>
      </w:r>
      <w:r w:rsidR="00744A3B">
        <w:rPr>
          <w:rFonts w:asciiTheme="minorHAnsi" w:eastAsia="DengXian" w:hAnsiTheme="minorHAnsi" w:cstheme="minorHAnsi" w:hint="eastAsia"/>
          <w:bCs/>
          <w:iCs/>
          <w:szCs w:val="20"/>
          <w:lang w:eastAsia="zh-CN"/>
        </w:rPr>
        <w:t xml:space="preserve"> the optimal</w:t>
      </w:r>
      <w:r w:rsidR="00821DA0">
        <w:rPr>
          <w:rFonts w:asciiTheme="minorHAnsi" w:eastAsia="DengXian" w:hAnsiTheme="minorHAnsi" w:cstheme="minorHAnsi" w:hint="eastAsia"/>
          <w:bCs/>
          <w:iCs/>
          <w:szCs w:val="20"/>
          <w:lang w:eastAsia="zh-CN"/>
        </w:rPr>
        <w:t xml:space="preserve">/required </w:t>
      </w:r>
      <w:r w:rsidR="009A352E">
        <w:rPr>
          <w:rFonts w:asciiTheme="minorHAnsi" w:eastAsia="DengXian" w:hAnsiTheme="minorHAnsi" w:cstheme="minorHAnsi" w:hint="eastAsia"/>
          <w:bCs/>
          <w:iCs/>
          <w:szCs w:val="20"/>
          <w:lang w:eastAsia="zh-CN"/>
        </w:rPr>
        <w:t>level</w:t>
      </w:r>
      <w:r w:rsidR="00C149A2">
        <w:rPr>
          <w:rFonts w:asciiTheme="minorHAnsi" w:eastAsia="DengXian" w:hAnsiTheme="minorHAnsi" w:cstheme="minorHAnsi" w:hint="eastAsia"/>
          <w:bCs/>
          <w:iCs/>
          <w:szCs w:val="20"/>
          <w:lang w:eastAsia="zh-CN"/>
        </w:rPr>
        <w:t xml:space="preserve"> and may initiate</w:t>
      </w:r>
      <w:r w:rsidR="009A352E">
        <w:rPr>
          <w:rFonts w:asciiTheme="minorHAnsi" w:eastAsia="DengXian" w:hAnsiTheme="minorHAnsi" w:cstheme="minorHAnsi" w:hint="eastAsia"/>
          <w:bCs/>
          <w:iCs/>
          <w:szCs w:val="20"/>
          <w:lang w:eastAsia="zh-CN"/>
        </w:rPr>
        <w:t xml:space="preserve"> a</w:t>
      </w:r>
      <w:r w:rsidR="00C149A2">
        <w:rPr>
          <w:rFonts w:asciiTheme="minorHAnsi" w:eastAsia="DengXian" w:hAnsiTheme="minorHAnsi" w:cstheme="minorHAnsi" w:hint="eastAsia"/>
          <w:bCs/>
          <w:iCs/>
          <w:szCs w:val="20"/>
          <w:lang w:eastAsia="zh-CN"/>
        </w:rPr>
        <w:t xml:space="preserve"> model update </w:t>
      </w:r>
      <w:r w:rsidR="00EC0511">
        <w:rPr>
          <w:rFonts w:asciiTheme="minorHAnsi" w:eastAsia="DengXian" w:hAnsiTheme="minorHAnsi" w:cstheme="minorHAnsi" w:hint="eastAsia"/>
          <w:bCs/>
          <w:iCs/>
          <w:szCs w:val="20"/>
          <w:lang w:eastAsia="zh-CN"/>
        </w:rPr>
        <w:t xml:space="preserve">before </w:t>
      </w:r>
      <w:r w:rsidR="009A352E">
        <w:rPr>
          <w:rFonts w:asciiTheme="minorHAnsi" w:eastAsia="DengXian" w:hAnsiTheme="minorHAnsi" w:cstheme="minorHAnsi" w:hint="eastAsia"/>
          <w:bCs/>
          <w:iCs/>
          <w:szCs w:val="20"/>
          <w:lang w:eastAsia="zh-CN"/>
        </w:rPr>
        <w:t>its</w:t>
      </w:r>
      <w:r w:rsidR="00EC0511">
        <w:rPr>
          <w:rFonts w:asciiTheme="minorHAnsi" w:eastAsia="DengXian" w:hAnsiTheme="minorHAnsi" w:cstheme="minorHAnsi" w:hint="eastAsia"/>
          <w:bCs/>
          <w:iCs/>
          <w:szCs w:val="20"/>
          <w:lang w:eastAsia="zh-CN"/>
        </w:rPr>
        <w:t xml:space="preserve"> performance degrades </w:t>
      </w:r>
      <w:r w:rsidR="001C4290">
        <w:rPr>
          <w:rFonts w:asciiTheme="minorHAnsi" w:eastAsia="DengXian" w:hAnsiTheme="minorHAnsi" w:cstheme="minorHAnsi" w:hint="eastAsia"/>
          <w:bCs/>
          <w:iCs/>
          <w:szCs w:val="20"/>
          <w:lang w:eastAsia="zh-CN"/>
        </w:rPr>
        <w:t>to</w:t>
      </w:r>
      <w:r w:rsidR="00E55CD1">
        <w:rPr>
          <w:rFonts w:asciiTheme="minorHAnsi" w:eastAsia="DengXian" w:hAnsiTheme="minorHAnsi" w:cstheme="minorHAnsi" w:hint="eastAsia"/>
          <w:bCs/>
          <w:iCs/>
          <w:szCs w:val="20"/>
          <w:lang w:eastAsia="zh-CN"/>
        </w:rPr>
        <w:t xml:space="preserve"> a</w:t>
      </w:r>
      <w:r w:rsidR="00254BC7">
        <w:rPr>
          <w:rFonts w:asciiTheme="minorHAnsi" w:eastAsia="DengXian" w:hAnsiTheme="minorHAnsi" w:cstheme="minorHAnsi" w:hint="eastAsia"/>
          <w:bCs/>
          <w:iCs/>
          <w:szCs w:val="20"/>
          <w:lang w:eastAsia="zh-CN"/>
        </w:rPr>
        <w:t>n unacceptable</w:t>
      </w:r>
      <w:r w:rsidR="00E55CD1">
        <w:rPr>
          <w:rFonts w:asciiTheme="minorHAnsi" w:eastAsia="DengXian" w:hAnsiTheme="minorHAnsi" w:cstheme="minorHAnsi" w:hint="eastAsia"/>
          <w:bCs/>
          <w:iCs/>
          <w:szCs w:val="20"/>
          <w:lang w:eastAsia="zh-CN"/>
        </w:rPr>
        <w:t xml:space="preserve"> level</w:t>
      </w:r>
      <w:r w:rsidR="00EC0511">
        <w:rPr>
          <w:rFonts w:asciiTheme="minorHAnsi" w:eastAsia="DengXian" w:hAnsiTheme="minorHAnsi" w:cstheme="minorHAnsi" w:hint="eastAsia"/>
          <w:bCs/>
          <w:iCs/>
          <w:szCs w:val="20"/>
          <w:lang w:eastAsia="zh-CN"/>
        </w:rPr>
        <w:t>.</w:t>
      </w:r>
      <w:r w:rsidR="00744A3B">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The expected</w:t>
      </w:r>
      <w:r w:rsidR="00BB02B6">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results represent actual optimal beam based on UE measurements, which can be obtained through traditional beam sweeping, as illustrated in Figure 1.</w:t>
      </w:r>
    </w:p>
    <w:p w14:paraId="78F86564" w14:textId="77777777" w:rsidR="00404435" w:rsidRPr="00404435" w:rsidRDefault="00404435" w:rsidP="00404435">
      <w:pPr>
        <w:spacing w:before="80" w:after="80"/>
        <w:rPr>
          <w:rFonts w:asciiTheme="minorHAnsi" w:hAnsiTheme="minorHAnsi" w:cstheme="minorHAnsi"/>
          <w:bCs/>
          <w:iCs/>
          <w:szCs w:val="20"/>
          <w:lang w:eastAsia="zh-CN"/>
        </w:rPr>
      </w:pPr>
    </w:p>
    <w:p w14:paraId="6C56ABE1" w14:textId="77777777" w:rsidR="00404435" w:rsidRPr="00404435" w:rsidRDefault="00404435" w:rsidP="00404435">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noProof/>
          <w:szCs w:val="20"/>
          <w:lang w:eastAsia="zh-CN"/>
        </w:rPr>
        <w:drawing>
          <wp:inline distT="0" distB="0" distL="0" distR="0" wp14:anchorId="07A9EAB5" wp14:editId="4BDBD396">
            <wp:extent cx="4178300" cy="15716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567" cy="1583818"/>
                    </a:xfrm>
                    <a:prstGeom prst="rect">
                      <a:avLst/>
                    </a:prstGeom>
                    <a:noFill/>
                  </pic:spPr>
                </pic:pic>
              </a:graphicData>
            </a:graphic>
          </wp:inline>
        </w:drawing>
      </w:r>
    </w:p>
    <w:p w14:paraId="540CCEFF" w14:textId="77777777" w:rsidR="00404435" w:rsidRPr="00404435" w:rsidRDefault="00404435" w:rsidP="00404435">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szCs w:val="20"/>
          <w:lang w:eastAsia="zh-CN"/>
        </w:rPr>
        <w:t>Figure 1. Traditional beam sweeping</w:t>
      </w:r>
    </w:p>
    <w:p w14:paraId="0A6DFB02" w14:textId="77777777" w:rsidR="00404435" w:rsidRPr="00404435" w:rsidRDefault="00404435" w:rsidP="00404435">
      <w:pPr>
        <w:spacing w:before="80" w:after="80"/>
        <w:jc w:val="center"/>
        <w:rPr>
          <w:rFonts w:asciiTheme="minorHAnsi" w:hAnsiTheme="minorHAnsi" w:cstheme="minorHAnsi"/>
          <w:bCs/>
          <w:iCs/>
          <w:szCs w:val="20"/>
          <w:lang w:eastAsia="zh-CN"/>
        </w:rPr>
      </w:pPr>
    </w:p>
    <w:p w14:paraId="3843448F" w14:textId="0A727FCB" w:rsidR="00404435" w:rsidRPr="00404435" w:rsidRDefault="00FE6BE6" w:rsidP="00FE6BE6">
      <w:pPr>
        <w:pStyle w:val="ListParagraph"/>
        <w:spacing w:before="80" w:after="8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D84BDF">
        <w:rPr>
          <w:rFonts w:asciiTheme="minorHAnsi" w:eastAsia="DengXian" w:hAnsiTheme="minorHAnsi" w:cstheme="minorHAnsi" w:hint="eastAsia"/>
          <w:b/>
          <w:szCs w:val="20"/>
          <w:lang w:eastAsia="zh-CN"/>
        </w:rPr>
        <w:t>3</w:t>
      </w:r>
      <w:r w:rsidR="00404435" w:rsidRPr="00404435">
        <w:rPr>
          <w:rFonts w:asciiTheme="minorHAnsi" w:eastAsia="MS Gothic" w:hAnsiTheme="minorHAnsi" w:cstheme="minorHAnsi"/>
          <w:b/>
          <w:szCs w:val="20"/>
          <w:lang w:eastAsia="ja-JP"/>
        </w:rPr>
        <w:t xml:space="preserve">: For the UE-side models, UE can report the </w:t>
      </w:r>
      <w:r w:rsidR="008176D6">
        <w:rPr>
          <w:rFonts w:asciiTheme="minorHAnsi" w:eastAsia="DengXian" w:hAnsiTheme="minorHAnsi" w:cstheme="minorHAnsi" w:hint="eastAsia"/>
          <w:b/>
          <w:szCs w:val="20"/>
          <w:lang w:eastAsia="zh-CN"/>
        </w:rPr>
        <w:t xml:space="preserve">following types of </w:t>
      </w:r>
      <w:r w:rsidR="005B4591">
        <w:rPr>
          <w:rFonts w:ascii="DengXian" w:eastAsia="DengXian" w:hAnsi="DengXian" w:cstheme="minorHAnsi" w:hint="eastAsia"/>
          <w:b/>
          <w:szCs w:val="20"/>
          <w:lang w:eastAsia="zh-CN"/>
        </w:rPr>
        <w:t>m</w:t>
      </w:r>
      <w:r w:rsidR="005B4591">
        <w:rPr>
          <w:rFonts w:asciiTheme="minorHAnsi" w:eastAsia="DengXian" w:hAnsiTheme="minorHAnsi" w:cstheme="minorHAnsi" w:hint="eastAsia"/>
          <w:b/>
          <w:szCs w:val="20"/>
          <w:lang w:eastAsia="zh-CN"/>
        </w:rPr>
        <w:t xml:space="preserve">odel </w:t>
      </w:r>
      <w:r w:rsidR="00BE1783">
        <w:rPr>
          <w:rFonts w:asciiTheme="minorHAnsi" w:eastAsia="DengXian" w:hAnsiTheme="minorHAnsi" w:cstheme="minorHAnsi" w:hint="eastAsia"/>
          <w:b/>
          <w:szCs w:val="20"/>
          <w:lang w:eastAsia="zh-CN"/>
        </w:rPr>
        <w:t xml:space="preserve">difference </w:t>
      </w:r>
      <w:r w:rsidR="002957D6">
        <w:rPr>
          <w:rFonts w:asciiTheme="minorHAnsi" w:eastAsia="DengXian" w:hAnsiTheme="minorHAnsi" w:cstheme="minorHAnsi" w:hint="eastAsia"/>
          <w:b/>
          <w:szCs w:val="20"/>
          <w:lang w:eastAsia="zh-CN"/>
        </w:rPr>
        <w:t xml:space="preserve">to the NW </w:t>
      </w:r>
      <w:r w:rsidR="00BE1783" w:rsidRPr="00404435">
        <w:rPr>
          <w:rFonts w:asciiTheme="minorHAnsi" w:eastAsia="MS Gothic" w:hAnsiTheme="minorHAnsi" w:cstheme="minorHAnsi"/>
          <w:b/>
          <w:szCs w:val="20"/>
          <w:lang w:eastAsia="ja-JP"/>
        </w:rPr>
        <w:t>when requesting assistance in model updates</w:t>
      </w:r>
      <w:r w:rsidR="002957D6">
        <w:rPr>
          <w:rFonts w:asciiTheme="minorHAnsi" w:eastAsia="DengXian" w:hAnsiTheme="minorHAnsi" w:cstheme="minorHAnsi" w:hint="eastAsia"/>
          <w:b/>
          <w:szCs w:val="20"/>
          <w:lang w:eastAsia="zh-CN"/>
        </w:rPr>
        <w:t xml:space="preserve">: </w:t>
      </w:r>
      <w:r w:rsidR="00BE1783">
        <w:rPr>
          <w:rFonts w:asciiTheme="minorHAnsi" w:eastAsia="DengXian" w:hAnsiTheme="minorHAnsi" w:cstheme="minorHAnsi" w:hint="eastAsia"/>
          <w:b/>
          <w:szCs w:val="20"/>
          <w:lang w:eastAsia="zh-CN"/>
        </w:rPr>
        <w:t xml:space="preserve"> </w:t>
      </w:r>
      <w:r w:rsidR="00F52CA1" w:rsidRPr="00F52CA1">
        <w:rPr>
          <w:rFonts w:asciiTheme="minorHAnsi" w:eastAsia="DengXian" w:hAnsiTheme="minorHAnsi" w:cstheme="minorHAnsi"/>
          <w:b/>
          <w:szCs w:val="20"/>
          <w:lang w:eastAsia="zh-CN"/>
        </w:rPr>
        <w:t xml:space="preserve">difference between the required value and the monitored value of model performance metrics, </w:t>
      </w:r>
      <w:r w:rsidR="0047244B">
        <w:rPr>
          <w:rFonts w:asciiTheme="minorHAnsi" w:eastAsia="DengXian" w:hAnsiTheme="minorHAnsi" w:cstheme="minorHAnsi" w:hint="eastAsia"/>
          <w:b/>
          <w:szCs w:val="20"/>
          <w:lang w:eastAsia="zh-CN"/>
        </w:rPr>
        <w:t xml:space="preserve">or </w:t>
      </w:r>
      <w:r w:rsidR="00404435" w:rsidRPr="00404435">
        <w:rPr>
          <w:rFonts w:asciiTheme="minorHAnsi" w:eastAsia="MS Gothic" w:hAnsiTheme="minorHAnsi" w:cstheme="minorHAnsi"/>
          <w:b/>
          <w:szCs w:val="20"/>
          <w:lang w:eastAsia="ja-JP"/>
        </w:rPr>
        <w:t xml:space="preserve">difference between the predicted results and the traditional beam measurement-based </w:t>
      </w:r>
      <w:r w:rsidR="001106AB">
        <w:rPr>
          <w:rFonts w:asciiTheme="minorHAnsi" w:eastAsia="DengXian" w:hAnsiTheme="minorHAnsi" w:cstheme="minorHAnsi" w:hint="eastAsia"/>
          <w:b/>
          <w:szCs w:val="20"/>
          <w:lang w:eastAsia="zh-CN"/>
        </w:rPr>
        <w:t>results</w:t>
      </w:r>
      <w:proofErr w:type="gramStart"/>
      <w:r w:rsidR="001106AB">
        <w:rPr>
          <w:rFonts w:asciiTheme="minorHAnsi" w:eastAsia="DengXian" w:hAnsiTheme="minorHAnsi" w:cstheme="minorHAnsi" w:hint="eastAsia"/>
          <w:b/>
          <w:szCs w:val="20"/>
          <w:lang w:eastAsia="zh-CN"/>
        </w:rPr>
        <w:t xml:space="preserve">. </w:t>
      </w:r>
      <w:r w:rsidR="00404435" w:rsidRPr="00404435">
        <w:rPr>
          <w:rFonts w:asciiTheme="minorHAnsi" w:eastAsia="MS Gothic" w:hAnsiTheme="minorHAnsi" w:cstheme="minorHAnsi"/>
          <w:b/>
          <w:szCs w:val="20"/>
          <w:lang w:eastAsia="ja-JP"/>
        </w:rPr>
        <w:t>.</w:t>
      </w:r>
      <w:proofErr w:type="gramEnd"/>
    </w:p>
    <w:p w14:paraId="41229495" w14:textId="77777777" w:rsidR="00404435" w:rsidRDefault="00404435" w:rsidP="007908D6">
      <w:pPr>
        <w:spacing w:before="80" w:after="80" w:line="300" w:lineRule="exact"/>
        <w:jc w:val="both"/>
        <w:rPr>
          <w:rFonts w:asciiTheme="minorHAnsi" w:eastAsia="SimSun" w:hAnsiTheme="minorHAnsi" w:cstheme="minorHAnsi"/>
          <w:szCs w:val="20"/>
          <w:lang w:val="en-US" w:eastAsia="ja-JP"/>
        </w:rPr>
      </w:pPr>
    </w:p>
    <w:p w14:paraId="690CB6A3" w14:textId="40D4E623" w:rsidR="00B82C91"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Summary</w:t>
      </w:r>
    </w:p>
    <w:p w14:paraId="5D25B929" w14:textId="6AD89CB8" w:rsidR="004D5660" w:rsidRDefault="002A1F03" w:rsidP="004D5660">
      <w:pPr>
        <w:rPr>
          <w:rFonts w:asciiTheme="minorHAnsi" w:eastAsia="SimSun" w:hAnsiTheme="minorHAnsi" w:cstheme="minorHAnsi"/>
          <w:szCs w:val="20"/>
          <w:lang w:val="en-US" w:eastAsia="ja-JP"/>
        </w:rPr>
      </w:pPr>
      <w:r w:rsidRPr="00404435">
        <w:rPr>
          <w:rFonts w:asciiTheme="minorHAnsi" w:hAnsiTheme="minorHAnsi" w:cstheme="minorHAnsi"/>
          <w:szCs w:val="20"/>
          <w:lang w:eastAsia="x-none"/>
        </w:rPr>
        <w:t xml:space="preserve">In this contribution, we </w:t>
      </w:r>
      <w:r w:rsidR="004D5660" w:rsidRPr="00404435">
        <w:rPr>
          <w:rFonts w:asciiTheme="minorHAnsi" w:eastAsia="SimSun" w:hAnsiTheme="minorHAnsi" w:cstheme="minorHAnsi"/>
          <w:szCs w:val="20"/>
          <w:lang w:val="en-US" w:eastAsia="ja-JP"/>
        </w:rPr>
        <w:t>have the following proposal</w:t>
      </w:r>
      <w:r w:rsidR="007143A2" w:rsidRPr="00404435">
        <w:rPr>
          <w:rFonts w:asciiTheme="minorHAnsi" w:eastAsia="SimSun" w:hAnsiTheme="minorHAnsi" w:cstheme="minorHAnsi"/>
          <w:szCs w:val="20"/>
          <w:lang w:val="en-US" w:eastAsia="ja-JP"/>
        </w:rPr>
        <w:t xml:space="preserve"> for RAN2 to agree</w:t>
      </w:r>
      <w:r w:rsidR="004D5660" w:rsidRPr="00404435">
        <w:rPr>
          <w:rFonts w:asciiTheme="minorHAnsi" w:eastAsia="SimSun" w:hAnsiTheme="minorHAnsi" w:cstheme="minorHAnsi"/>
          <w:szCs w:val="20"/>
          <w:lang w:val="en-US" w:eastAsia="ja-JP"/>
        </w:rPr>
        <w:t>:</w:t>
      </w:r>
    </w:p>
    <w:p w14:paraId="5BA0D011" w14:textId="77777777" w:rsidR="00FE6BE6" w:rsidRDefault="00FE6BE6" w:rsidP="004D5660">
      <w:pPr>
        <w:rPr>
          <w:rFonts w:asciiTheme="minorHAnsi" w:eastAsia="SimSun" w:hAnsiTheme="minorHAnsi" w:cstheme="minorHAnsi"/>
          <w:szCs w:val="20"/>
          <w:lang w:val="en-US" w:eastAsia="ja-JP"/>
        </w:rPr>
      </w:pPr>
    </w:p>
    <w:p w14:paraId="7E17DA4F" w14:textId="592E6970" w:rsidR="00100373" w:rsidRPr="00404435" w:rsidRDefault="00100373" w:rsidP="00DE51D7">
      <w:pPr>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D84BDF">
        <w:rPr>
          <w:rFonts w:asciiTheme="minorHAnsi" w:eastAsia="DengXian" w:hAnsiTheme="minorHAnsi" w:cstheme="minorHAnsi" w:hint="eastAsia"/>
          <w:b/>
          <w:szCs w:val="20"/>
          <w:lang w:eastAsia="zh-CN"/>
        </w:rPr>
        <w:t>1</w:t>
      </w:r>
      <w:r w:rsidRPr="00404435">
        <w:rPr>
          <w:rFonts w:asciiTheme="minorHAnsi" w:eastAsia="MS Gothic" w:hAnsiTheme="minorHAnsi" w:cstheme="minorHAnsi"/>
          <w:b/>
          <w:szCs w:val="20"/>
          <w:lang w:eastAsia="ja-JP"/>
        </w:rPr>
        <w:t xml:space="preserve">: Support for defining event(s) to trigger reporting for monitoring, </w:t>
      </w:r>
    </w:p>
    <w:p w14:paraId="741EF677" w14:textId="77777777" w:rsidR="00100373" w:rsidRPr="00404435" w:rsidRDefault="00100373" w:rsidP="00100373">
      <w:pPr>
        <w:pStyle w:val="ListParagraph"/>
        <w:numPr>
          <w:ilvl w:val="0"/>
          <w:numId w:val="23"/>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eastAsia="MS Gothic" w:hAnsiTheme="minorHAnsi" w:cstheme="minorHAnsi"/>
          <w:b/>
          <w:szCs w:val="20"/>
          <w:lang w:eastAsia="ja-JP"/>
        </w:rPr>
        <w:t>when the measured RSRP differs from the predicted RSRP for the same beam in BM-Case 1.</w:t>
      </w:r>
      <w:r w:rsidRPr="00404435">
        <w:rPr>
          <w:rFonts w:asciiTheme="minorHAnsi" w:hAnsiTheme="minorHAnsi" w:cstheme="minorHAnsi"/>
          <w:b/>
          <w:szCs w:val="20"/>
        </w:rPr>
        <w:t xml:space="preserve"> </w:t>
      </w:r>
    </w:p>
    <w:p w14:paraId="62E2377A" w14:textId="77777777" w:rsidR="00100373" w:rsidRPr="00404435" w:rsidRDefault="00100373" w:rsidP="00100373">
      <w:pPr>
        <w:pStyle w:val="ListParagraph"/>
        <w:numPr>
          <w:ilvl w:val="0"/>
          <w:numId w:val="23"/>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hAnsiTheme="minorHAnsi" w:cstheme="minorHAnsi"/>
          <w:b/>
          <w:szCs w:val="20"/>
        </w:rPr>
        <w:t>when the multiple prediction results for the same future time instance vary significantly in BM-Case2.</w:t>
      </w:r>
    </w:p>
    <w:p w14:paraId="09545D20" w14:textId="47516222" w:rsidR="00FE6BE6" w:rsidRDefault="00100373" w:rsidP="00100373">
      <w:pPr>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D84BDF">
        <w:rPr>
          <w:rFonts w:asciiTheme="minorHAnsi" w:eastAsia="DengXian" w:hAnsiTheme="minorHAnsi" w:cstheme="minorHAnsi" w:hint="eastAsia"/>
          <w:b/>
          <w:szCs w:val="20"/>
          <w:lang w:eastAsia="zh-CN"/>
        </w:rPr>
        <w:t>2</w:t>
      </w:r>
      <w:r w:rsidRPr="00404435">
        <w:rPr>
          <w:rFonts w:asciiTheme="minorHAnsi" w:eastAsia="MS Gothic" w:hAnsiTheme="minorHAnsi" w:cstheme="minorHAnsi"/>
          <w:b/>
          <w:szCs w:val="20"/>
          <w:lang w:eastAsia="ja-JP"/>
        </w:rPr>
        <w:t xml:space="preserve">: </w:t>
      </w:r>
      <w:r w:rsidR="005446BB" w:rsidRPr="00404435">
        <w:rPr>
          <w:rFonts w:asciiTheme="minorHAnsi" w:eastAsia="MS Gothic" w:hAnsiTheme="minorHAnsi" w:cstheme="minorHAnsi"/>
          <w:b/>
          <w:szCs w:val="20"/>
          <w:lang w:eastAsia="ja-JP"/>
        </w:rPr>
        <w:t xml:space="preserve">For BM-Case2, </w:t>
      </w:r>
      <w:r w:rsidR="005446BB" w:rsidRPr="005446BB">
        <w:rPr>
          <w:rFonts w:asciiTheme="minorHAnsi" w:eastAsia="MS Gothic" w:hAnsiTheme="minorHAnsi" w:cstheme="minorHAnsi"/>
          <w:b/>
          <w:szCs w:val="20"/>
          <w:lang w:eastAsia="ja-JP"/>
        </w:rPr>
        <w:t>reusing part of the input data from the previous inference instance for each new inference instance</w:t>
      </w:r>
      <w:r w:rsidR="005446BB" w:rsidRPr="00404435">
        <w:rPr>
          <w:rFonts w:asciiTheme="minorHAnsi" w:eastAsia="MS Gothic" w:hAnsiTheme="minorHAnsi" w:cstheme="minorHAnsi"/>
          <w:b/>
          <w:szCs w:val="20"/>
          <w:lang w:eastAsia="ja-JP"/>
        </w:rPr>
        <w:t xml:space="preserve"> to reduce measurement overhead based on the RS resource set configured by </w:t>
      </w:r>
      <w:r w:rsidR="005446BB" w:rsidRPr="00404435">
        <w:rPr>
          <w:rFonts w:asciiTheme="minorHAnsi" w:hAnsiTheme="minorHAnsi" w:cstheme="minorHAnsi"/>
          <w:b/>
          <w:szCs w:val="20"/>
        </w:rPr>
        <w:t xml:space="preserve">NW </w:t>
      </w:r>
      <w:r w:rsidR="005446BB" w:rsidRPr="00404435">
        <w:rPr>
          <w:rFonts w:asciiTheme="minorHAnsi" w:eastAsia="MS Gothic" w:hAnsiTheme="minorHAnsi" w:cstheme="minorHAnsi"/>
          <w:b/>
          <w:szCs w:val="20"/>
          <w:lang w:eastAsia="ja-JP"/>
        </w:rPr>
        <w:t>in model monitoring</w:t>
      </w:r>
      <w:r w:rsidR="005446BB" w:rsidRPr="00404435">
        <w:rPr>
          <w:rFonts w:asciiTheme="minorHAnsi" w:hAnsiTheme="minorHAnsi" w:cstheme="minorHAnsi"/>
          <w:b/>
          <w:szCs w:val="20"/>
        </w:rPr>
        <w:t xml:space="preserve">. </w:t>
      </w:r>
    </w:p>
    <w:p w14:paraId="571F88E9" w14:textId="182E8CB8" w:rsidR="00100373" w:rsidRPr="00404435" w:rsidRDefault="00100373" w:rsidP="00100373">
      <w:pPr>
        <w:pStyle w:val="ListParagraph"/>
        <w:spacing w:before="80" w:after="8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D84BDF">
        <w:rPr>
          <w:rFonts w:asciiTheme="minorHAnsi" w:eastAsia="DengXian" w:hAnsiTheme="minorHAnsi" w:cstheme="minorHAnsi" w:hint="eastAsia"/>
          <w:b/>
          <w:szCs w:val="20"/>
          <w:lang w:eastAsia="zh-CN"/>
        </w:rPr>
        <w:t>3</w:t>
      </w:r>
      <w:r w:rsidRPr="00404435">
        <w:rPr>
          <w:rFonts w:asciiTheme="minorHAnsi" w:eastAsia="MS Gothic" w:hAnsiTheme="minorHAnsi" w:cstheme="minorHAnsi"/>
          <w:b/>
          <w:szCs w:val="20"/>
          <w:lang w:eastAsia="ja-JP"/>
        </w:rPr>
        <w:t>: For the UE-side models, UE can report the</w:t>
      </w:r>
      <w:r w:rsidR="00AA19D6" w:rsidRPr="00AA19D6">
        <w:rPr>
          <w:rFonts w:asciiTheme="minorHAnsi" w:eastAsia="DengXian" w:hAnsiTheme="minorHAnsi" w:cstheme="minorHAnsi" w:hint="eastAsia"/>
          <w:b/>
          <w:szCs w:val="20"/>
          <w:lang w:eastAsia="zh-CN"/>
        </w:rPr>
        <w:t xml:space="preserve"> </w:t>
      </w:r>
      <w:r w:rsidR="00AA19D6">
        <w:rPr>
          <w:rFonts w:asciiTheme="minorHAnsi" w:eastAsia="DengXian" w:hAnsiTheme="minorHAnsi" w:cstheme="minorHAnsi" w:hint="eastAsia"/>
          <w:b/>
          <w:szCs w:val="20"/>
          <w:lang w:eastAsia="zh-CN"/>
        </w:rPr>
        <w:t xml:space="preserve">following types of </w:t>
      </w:r>
      <w:r w:rsidR="00AA19D6">
        <w:rPr>
          <w:rFonts w:ascii="DengXian" w:eastAsia="DengXian" w:hAnsi="DengXian" w:cstheme="minorHAnsi" w:hint="eastAsia"/>
          <w:b/>
          <w:szCs w:val="20"/>
          <w:lang w:eastAsia="zh-CN"/>
        </w:rPr>
        <w:t>m</w:t>
      </w:r>
      <w:r w:rsidR="00AA19D6">
        <w:rPr>
          <w:rFonts w:asciiTheme="minorHAnsi" w:eastAsia="DengXian" w:hAnsiTheme="minorHAnsi" w:cstheme="minorHAnsi" w:hint="eastAsia"/>
          <w:b/>
          <w:szCs w:val="20"/>
          <w:lang w:eastAsia="zh-CN"/>
        </w:rPr>
        <w:t xml:space="preserve">odel difference to the NW </w:t>
      </w:r>
      <w:r w:rsidR="00AA19D6" w:rsidRPr="00404435">
        <w:rPr>
          <w:rFonts w:asciiTheme="minorHAnsi" w:eastAsia="MS Gothic" w:hAnsiTheme="minorHAnsi" w:cstheme="minorHAnsi"/>
          <w:b/>
          <w:szCs w:val="20"/>
          <w:lang w:eastAsia="ja-JP"/>
        </w:rPr>
        <w:t>when requesting assistance in model updates</w:t>
      </w:r>
      <w:r w:rsidR="00AA19D6">
        <w:rPr>
          <w:rFonts w:asciiTheme="minorHAnsi" w:eastAsia="DengXian" w:hAnsiTheme="minorHAnsi" w:cstheme="minorHAnsi" w:hint="eastAsia"/>
          <w:b/>
          <w:szCs w:val="20"/>
          <w:lang w:eastAsia="zh-CN"/>
        </w:rPr>
        <w:t xml:space="preserve">:  </w:t>
      </w:r>
      <w:r w:rsidR="00AA19D6" w:rsidRPr="00F52CA1">
        <w:rPr>
          <w:rFonts w:asciiTheme="minorHAnsi" w:eastAsia="DengXian" w:hAnsiTheme="minorHAnsi" w:cstheme="minorHAnsi"/>
          <w:b/>
          <w:szCs w:val="20"/>
          <w:lang w:eastAsia="zh-CN"/>
        </w:rPr>
        <w:t xml:space="preserve">difference between the required value and the monitored value of model performance metrics, </w:t>
      </w:r>
      <w:r w:rsidR="00AA19D6">
        <w:rPr>
          <w:rFonts w:asciiTheme="minorHAnsi" w:eastAsia="DengXian" w:hAnsiTheme="minorHAnsi" w:cstheme="minorHAnsi" w:hint="eastAsia"/>
          <w:b/>
          <w:szCs w:val="20"/>
          <w:lang w:eastAsia="zh-CN"/>
        </w:rPr>
        <w:t>or</w:t>
      </w:r>
      <w:r w:rsidRPr="00404435">
        <w:rPr>
          <w:rFonts w:asciiTheme="minorHAnsi" w:eastAsia="MS Gothic" w:hAnsiTheme="minorHAnsi" w:cstheme="minorHAnsi"/>
          <w:b/>
          <w:szCs w:val="20"/>
          <w:lang w:eastAsia="ja-JP"/>
        </w:rPr>
        <w:t xml:space="preserve"> difference between the predicted results and the traditional beam measurement-based results.</w:t>
      </w:r>
    </w:p>
    <w:p w14:paraId="0596A5FD" w14:textId="77777777" w:rsidR="00B82C91" w:rsidRPr="004044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b w:val="0"/>
          <w:bCs w:val="0"/>
          <w:noProof/>
          <w:kern w:val="0"/>
          <w:sz w:val="20"/>
          <w:szCs w:val="20"/>
        </w:rPr>
      </w:pPr>
      <w:bookmarkStart w:id="2" w:name="_Ref124589665"/>
      <w:bookmarkStart w:id="3" w:name="_Ref71620620"/>
      <w:bookmarkStart w:id="4" w:name="_Ref124671424"/>
      <w:r w:rsidRPr="00404435">
        <w:rPr>
          <w:rFonts w:asciiTheme="minorHAnsi" w:eastAsia="Arial" w:hAnsiTheme="minorHAnsi" w:cstheme="minorHAnsi"/>
          <w:b w:val="0"/>
          <w:bCs w:val="0"/>
          <w:noProof/>
          <w:kern w:val="0"/>
          <w:sz w:val="20"/>
          <w:szCs w:val="20"/>
        </w:rPr>
        <w:t>References</w:t>
      </w:r>
    </w:p>
    <w:bookmarkEnd w:id="2"/>
    <w:bookmarkEnd w:id="3"/>
    <w:bookmarkEnd w:id="4"/>
    <w:p w14:paraId="4B234136" w14:textId="5C60E58F" w:rsidR="00267641" w:rsidRPr="00404435" w:rsidRDefault="00267641" w:rsidP="00F97FF3">
      <w:pPr>
        <w:pStyle w:val="ListParagraph"/>
        <w:numPr>
          <w:ilvl w:val="0"/>
          <w:numId w:val="9"/>
        </w:numPr>
        <w:spacing w:after="160"/>
        <w:ind w:leftChars="0"/>
        <w:contextualSpacing/>
        <w:rPr>
          <w:rFonts w:asciiTheme="minorHAnsi" w:hAnsiTheme="minorHAnsi" w:cstheme="minorHAnsi"/>
          <w:szCs w:val="20"/>
        </w:rPr>
      </w:pPr>
      <w:r>
        <w:rPr>
          <w:rFonts w:asciiTheme="minorHAnsi" w:eastAsia="DengXian" w:hAnsiTheme="minorHAnsi" w:cstheme="minorHAnsi" w:hint="eastAsia"/>
          <w:szCs w:val="20"/>
          <w:lang w:eastAsia="zh-CN"/>
        </w:rPr>
        <w:t>Chair notes RAN1#117 eom</w:t>
      </w:r>
    </w:p>
    <w:p w14:paraId="56E553F2" w14:textId="77777777" w:rsidR="00F97FF3" w:rsidRPr="00404435" w:rsidRDefault="00F97FF3" w:rsidP="00F97FF3">
      <w:pPr>
        <w:spacing w:after="160"/>
        <w:contextualSpacing/>
        <w:rPr>
          <w:rFonts w:asciiTheme="minorHAnsi" w:hAnsiTheme="minorHAnsi" w:cstheme="minorHAnsi"/>
          <w:szCs w:val="20"/>
        </w:rPr>
      </w:pPr>
    </w:p>
    <w:p w14:paraId="74B0A780" w14:textId="77777777" w:rsidR="00FD7164" w:rsidRPr="00404435" w:rsidRDefault="00FD7164" w:rsidP="00F97FF3">
      <w:pPr>
        <w:spacing w:after="160"/>
        <w:contextualSpacing/>
        <w:rPr>
          <w:rFonts w:asciiTheme="minorHAnsi" w:hAnsiTheme="minorHAnsi" w:cstheme="minorHAnsi"/>
          <w:szCs w:val="20"/>
        </w:rPr>
      </w:pPr>
    </w:p>
    <w:p w14:paraId="0D506A4D" w14:textId="77777777" w:rsidR="00FD7164" w:rsidRPr="00404435" w:rsidRDefault="00FD7164" w:rsidP="00FD7164">
      <w:pPr>
        <w:jc w:val="both"/>
        <w:rPr>
          <w:rFonts w:asciiTheme="minorHAnsi" w:eastAsia="SimSun" w:hAnsiTheme="minorHAnsi" w:cstheme="minorHAnsi"/>
          <w:szCs w:val="20"/>
          <w:lang w:val="en-US" w:eastAsia="ja-JP"/>
        </w:rPr>
      </w:pPr>
    </w:p>
    <w:sectPr w:rsidR="00FD7164" w:rsidRPr="00404435"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2DD88" w14:textId="77777777" w:rsidR="0091260E" w:rsidRDefault="0091260E">
      <w:r>
        <w:separator/>
      </w:r>
    </w:p>
  </w:endnote>
  <w:endnote w:type="continuationSeparator" w:id="0">
    <w:p w14:paraId="4C5B8FB4" w14:textId="77777777" w:rsidR="0091260E" w:rsidRDefault="0091260E">
      <w:r>
        <w:continuationSeparator/>
      </w:r>
    </w:p>
  </w:endnote>
  <w:endnote w:type="continuationNotice" w:id="1">
    <w:p w14:paraId="2107A394" w14:textId="77777777" w:rsidR="0091260E" w:rsidRDefault="00912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6EA3" w14:textId="77777777" w:rsidR="0091260E" w:rsidRDefault="0091260E">
      <w:r>
        <w:separator/>
      </w:r>
    </w:p>
  </w:footnote>
  <w:footnote w:type="continuationSeparator" w:id="0">
    <w:p w14:paraId="42824683" w14:textId="77777777" w:rsidR="0091260E" w:rsidRDefault="0091260E">
      <w:r>
        <w:continuationSeparator/>
      </w:r>
    </w:p>
  </w:footnote>
  <w:footnote w:type="continuationNotice" w:id="1">
    <w:p w14:paraId="65A1EF78" w14:textId="77777777" w:rsidR="0091260E" w:rsidRDefault="009126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B669B8"/>
    <w:multiLevelType w:val="hybridMultilevel"/>
    <w:tmpl w:val="271828EA"/>
    <w:lvl w:ilvl="0" w:tplc="04090019">
      <w:start w:val="1"/>
      <w:numFmt w:val="lowerLetter"/>
      <w:lvlText w:val="%1)"/>
      <w:lvlJc w:val="left"/>
      <w:pPr>
        <w:ind w:left="880" w:hanging="44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0630AA06"/>
    <w:lvl w:ilvl="0" w:tplc="409A9E3A">
      <w:start w:val="1"/>
      <w:numFmt w:val="bullet"/>
      <w:pStyle w:val="Agreement"/>
      <w:lvlText w:val=""/>
      <w:lvlJc w:val="left"/>
      <w:pPr>
        <w:tabs>
          <w:tab w:val="num" w:pos="-900"/>
        </w:tabs>
        <w:ind w:left="-900" w:hanging="360"/>
      </w:pPr>
      <w:rPr>
        <w:rFonts w:ascii="Symbol" w:hAnsi="Symbol" w:hint="default"/>
        <w:b/>
        <w:i w:val="0"/>
        <w:color w:val="auto"/>
        <w:sz w:val="22"/>
      </w:rPr>
    </w:lvl>
    <w:lvl w:ilvl="1" w:tplc="04090003">
      <w:start w:val="1"/>
      <w:numFmt w:val="bullet"/>
      <w:lvlText w:val="o"/>
      <w:lvlJc w:val="left"/>
      <w:pPr>
        <w:tabs>
          <w:tab w:val="num" w:pos="-1079"/>
        </w:tabs>
        <w:ind w:left="-1079" w:hanging="360"/>
      </w:pPr>
      <w:rPr>
        <w:rFonts w:ascii="Courier New" w:hAnsi="Courier New" w:cs="Courier New" w:hint="default"/>
      </w:rPr>
    </w:lvl>
    <w:lvl w:ilvl="2" w:tplc="04090005">
      <w:start w:val="1"/>
      <w:numFmt w:val="bullet"/>
      <w:lvlText w:val=""/>
      <w:lvlJc w:val="left"/>
      <w:pPr>
        <w:tabs>
          <w:tab w:val="num" w:pos="-359"/>
        </w:tabs>
        <w:ind w:left="-359" w:hanging="360"/>
      </w:pPr>
      <w:rPr>
        <w:rFonts w:ascii="Wingdings" w:hAnsi="Wingdings" w:hint="default"/>
      </w:rPr>
    </w:lvl>
    <w:lvl w:ilvl="3" w:tplc="04090001">
      <w:start w:val="1"/>
      <w:numFmt w:val="bullet"/>
      <w:lvlText w:val=""/>
      <w:lvlJc w:val="left"/>
      <w:pPr>
        <w:tabs>
          <w:tab w:val="num" w:pos="361"/>
        </w:tabs>
        <w:ind w:left="361" w:hanging="360"/>
      </w:pPr>
      <w:rPr>
        <w:rFonts w:ascii="Symbol" w:hAnsi="Symbol" w:hint="default"/>
      </w:rPr>
    </w:lvl>
    <w:lvl w:ilvl="4" w:tplc="04090003">
      <w:start w:val="1"/>
      <w:numFmt w:val="bullet"/>
      <w:lvlText w:val="o"/>
      <w:lvlJc w:val="left"/>
      <w:pPr>
        <w:tabs>
          <w:tab w:val="num" w:pos="1081"/>
        </w:tabs>
        <w:ind w:left="1081" w:hanging="360"/>
      </w:pPr>
      <w:rPr>
        <w:rFonts w:ascii="Courier New" w:hAnsi="Courier New" w:cs="Courier New" w:hint="default"/>
      </w:rPr>
    </w:lvl>
    <w:lvl w:ilvl="5" w:tplc="04090005">
      <w:start w:val="1"/>
      <w:numFmt w:val="bullet"/>
      <w:lvlText w:val=""/>
      <w:lvlJc w:val="left"/>
      <w:pPr>
        <w:tabs>
          <w:tab w:val="num" w:pos="1801"/>
        </w:tabs>
        <w:ind w:left="1801" w:hanging="360"/>
      </w:pPr>
      <w:rPr>
        <w:rFonts w:ascii="Wingdings" w:hAnsi="Wingdings" w:hint="default"/>
      </w:rPr>
    </w:lvl>
    <w:lvl w:ilvl="6" w:tplc="04090001">
      <w:start w:val="1"/>
      <w:numFmt w:val="bullet"/>
      <w:lvlText w:val=""/>
      <w:lvlJc w:val="left"/>
      <w:pPr>
        <w:tabs>
          <w:tab w:val="num" w:pos="2521"/>
        </w:tabs>
        <w:ind w:left="2521" w:hanging="360"/>
      </w:pPr>
      <w:rPr>
        <w:rFonts w:ascii="Symbol" w:hAnsi="Symbol" w:hint="default"/>
      </w:rPr>
    </w:lvl>
    <w:lvl w:ilvl="7" w:tplc="04090003" w:tentative="1">
      <w:start w:val="1"/>
      <w:numFmt w:val="bullet"/>
      <w:lvlText w:val="o"/>
      <w:lvlJc w:val="left"/>
      <w:pPr>
        <w:tabs>
          <w:tab w:val="num" w:pos="3241"/>
        </w:tabs>
        <w:ind w:left="3241" w:hanging="360"/>
      </w:pPr>
      <w:rPr>
        <w:rFonts w:ascii="Courier New" w:hAnsi="Courier New" w:cs="Courier New" w:hint="default"/>
      </w:rPr>
    </w:lvl>
    <w:lvl w:ilvl="8" w:tplc="04090005" w:tentative="1">
      <w:start w:val="1"/>
      <w:numFmt w:val="bullet"/>
      <w:lvlText w:val=""/>
      <w:lvlJc w:val="left"/>
      <w:pPr>
        <w:tabs>
          <w:tab w:val="num" w:pos="3961"/>
        </w:tabs>
        <w:ind w:left="3961"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6"/>
  </w:num>
  <w:num w:numId="3" w16cid:durableId="431710802">
    <w:abstractNumId w:val="24"/>
  </w:num>
  <w:num w:numId="4" w16cid:durableId="92167047">
    <w:abstractNumId w:val="23"/>
  </w:num>
  <w:num w:numId="5" w16cid:durableId="421948170">
    <w:abstractNumId w:val="5"/>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22"/>
  </w:num>
  <w:num w:numId="8" w16cid:durableId="56519199">
    <w:abstractNumId w:val="13"/>
  </w:num>
  <w:num w:numId="9" w16cid:durableId="1736586966">
    <w:abstractNumId w:val="10"/>
  </w:num>
  <w:num w:numId="10" w16cid:durableId="1698116930">
    <w:abstractNumId w:val="11"/>
  </w:num>
  <w:num w:numId="11" w16cid:durableId="28770334">
    <w:abstractNumId w:val="20"/>
  </w:num>
  <w:num w:numId="12" w16cid:durableId="208108001">
    <w:abstractNumId w:val="6"/>
  </w:num>
  <w:num w:numId="13" w16cid:durableId="912162329">
    <w:abstractNumId w:val="9"/>
  </w:num>
  <w:num w:numId="14" w16cid:durableId="1993829855">
    <w:abstractNumId w:val="12"/>
  </w:num>
  <w:num w:numId="15" w16cid:durableId="675377587">
    <w:abstractNumId w:val="19"/>
  </w:num>
  <w:num w:numId="16" w16cid:durableId="804199767">
    <w:abstractNumId w:val="15"/>
  </w:num>
  <w:num w:numId="17" w16cid:durableId="1935624436">
    <w:abstractNumId w:val="21"/>
  </w:num>
  <w:num w:numId="18" w16cid:durableId="517088702">
    <w:abstractNumId w:val="8"/>
  </w:num>
  <w:num w:numId="19" w16cid:durableId="947540194">
    <w:abstractNumId w:val="7"/>
  </w:num>
  <w:num w:numId="20" w16cid:durableId="1817986144">
    <w:abstractNumId w:val="4"/>
  </w:num>
  <w:num w:numId="21" w16cid:durableId="677121071">
    <w:abstractNumId w:val="18"/>
  </w:num>
  <w:num w:numId="22" w16cid:durableId="1357003438">
    <w:abstractNumId w:val="17"/>
  </w:num>
  <w:num w:numId="23" w16cid:durableId="89643231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31D"/>
    <w:rsid w:val="0000452A"/>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3EE1"/>
    <w:rsid w:val="0003416E"/>
    <w:rsid w:val="000345AB"/>
    <w:rsid w:val="0003486E"/>
    <w:rsid w:val="00034A71"/>
    <w:rsid w:val="00034F3C"/>
    <w:rsid w:val="00034FAB"/>
    <w:rsid w:val="00035214"/>
    <w:rsid w:val="00035298"/>
    <w:rsid w:val="0003534A"/>
    <w:rsid w:val="0003547D"/>
    <w:rsid w:val="0003553E"/>
    <w:rsid w:val="000357DB"/>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1EA"/>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1C0"/>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69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3FF"/>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87D96"/>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32"/>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373"/>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6AB"/>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6CE"/>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897"/>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AE4"/>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6F4"/>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87E63"/>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5F4A"/>
    <w:rsid w:val="001A6192"/>
    <w:rsid w:val="001A6210"/>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1B"/>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290"/>
    <w:rsid w:val="001C458C"/>
    <w:rsid w:val="001C474A"/>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145"/>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2DA1"/>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BC7"/>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2FBD"/>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641"/>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4CEC"/>
    <w:rsid w:val="00275146"/>
    <w:rsid w:val="002751FB"/>
    <w:rsid w:val="00275F1A"/>
    <w:rsid w:val="002763C5"/>
    <w:rsid w:val="00276592"/>
    <w:rsid w:val="00276E53"/>
    <w:rsid w:val="0027705A"/>
    <w:rsid w:val="002771F8"/>
    <w:rsid w:val="002777CE"/>
    <w:rsid w:val="00277BF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7D6"/>
    <w:rsid w:val="002959FC"/>
    <w:rsid w:val="00295B00"/>
    <w:rsid w:val="00295BC5"/>
    <w:rsid w:val="00295FB4"/>
    <w:rsid w:val="00296193"/>
    <w:rsid w:val="00296410"/>
    <w:rsid w:val="0029654E"/>
    <w:rsid w:val="00296958"/>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A23"/>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038"/>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3E4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44"/>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43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A76B7"/>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6F35"/>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05F"/>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4EB"/>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C5B"/>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435"/>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3DA4"/>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80"/>
    <w:rsid w:val="004217F8"/>
    <w:rsid w:val="00421986"/>
    <w:rsid w:val="00421990"/>
    <w:rsid w:val="00421A47"/>
    <w:rsid w:val="00421BB5"/>
    <w:rsid w:val="00421F86"/>
    <w:rsid w:val="00422182"/>
    <w:rsid w:val="00422408"/>
    <w:rsid w:val="00422916"/>
    <w:rsid w:val="00422D74"/>
    <w:rsid w:val="00423410"/>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19E"/>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44B"/>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4A"/>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A4"/>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977"/>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BE"/>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3F"/>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BB"/>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3B8"/>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C56"/>
    <w:rsid w:val="005B2D9D"/>
    <w:rsid w:val="005B30E5"/>
    <w:rsid w:val="005B315E"/>
    <w:rsid w:val="005B3526"/>
    <w:rsid w:val="005B3728"/>
    <w:rsid w:val="005B3B4A"/>
    <w:rsid w:val="005B3CEF"/>
    <w:rsid w:val="005B429B"/>
    <w:rsid w:val="005B4591"/>
    <w:rsid w:val="005B4797"/>
    <w:rsid w:val="005B4880"/>
    <w:rsid w:val="005B4BDD"/>
    <w:rsid w:val="005B4D29"/>
    <w:rsid w:val="005B513A"/>
    <w:rsid w:val="005B53E5"/>
    <w:rsid w:val="005B5987"/>
    <w:rsid w:val="005B5A34"/>
    <w:rsid w:val="005B5A5D"/>
    <w:rsid w:val="005B6078"/>
    <w:rsid w:val="005B628D"/>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9D4"/>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CF8"/>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5D"/>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77FAE"/>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41C"/>
    <w:rsid w:val="006A3672"/>
    <w:rsid w:val="006A36A3"/>
    <w:rsid w:val="006A38E4"/>
    <w:rsid w:val="006A3B4C"/>
    <w:rsid w:val="006A3D30"/>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CEB"/>
    <w:rsid w:val="006A5D30"/>
    <w:rsid w:val="006A601C"/>
    <w:rsid w:val="006A6226"/>
    <w:rsid w:val="006A62BC"/>
    <w:rsid w:val="006A65AD"/>
    <w:rsid w:val="006A6836"/>
    <w:rsid w:val="006A6B41"/>
    <w:rsid w:val="006A6CA7"/>
    <w:rsid w:val="006A6EB8"/>
    <w:rsid w:val="006A6FFE"/>
    <w:rsid w:val="006A709C"/>
    <w:rsid w:val="006A74A5"/>
    <w:rsid w:val="006A7658"/>
    <w:rsid w:val="006A7782"/>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19"/>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935"/>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A7A"/>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68"/>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0C2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91B"/>
    <w:rsid w:val="00706A2F"/>
    <w:rsid w:val="00706AC7"/>
    <w:rsid w:val="00706AE6"/>
    <w:rsid w:val="00706D71"/>
    <w:rsid w:val="0070702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0C63"/>
    <w:rsid w:val="007310C3"/>
    <w:rsid w:val="00731105"/>
    <w:rsid w:val="00731283"/>
    <w:rsid w:val="0073150F"/>
    <w:rsid w:val="0073192A"/>
    <w:rsid w:val="007319A6"/>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3B"/>
    <w:rsid w:val="00744A7E"/>
    <w:rsid w:val="00744CD2"/>
    <w:rsid w:val="00744F9F"/>
    <w:rsid w:val="00745588"/>
    <w:rsid w:val="00745C6F"/>
    <w:rsid w:val="00745CF1"/>
    <w:rsid w:val="00745E56"/>
    <w:rsid w:val="007460E9"/>
    <w:rsid w:val="00746123"/>
    <w:rsid w:val="00746183"/>
    <w:rsid w:val="00746216"/>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2E"/>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0FFA"/>
    <w:rsid w:val="00771080"/>
    <w:rsid w:val="007711E4"/>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22F"/>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170"/>
    <w:rsid w:val="007A5593"/>
    <w:rsid w:val="007A5B0B"/>
    <w:rsid w:val="007A5C49"/>
    <w:rsid w:val="007A5F95"/>
    <w:rsid w:val="007A635B"/>
    <w:rsid w:val="007A67A4"/>
    <w:rsid w:val="007A6827"/>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00F"/>
    <w:rsid w:val="007E4F23"/>
    <w:rsid w:val="007E508E"/>
    <w:rsid w:val="007E50A8"/>
    <w:rsid w:val="007E517A"/>
    <w:rsid w:val="007E577B"/>
    <w:rsid w:val="007E57EA"/>
    <w:rsid w:val="007E5920"/>
    <w:rsid w:val="007E5B47"/>
    <w:rsid w:val="007E5F2E"/>
    <w:rsid w:val="007E6587"/>
    <w:rsid w:val="007E65B9"/>
    <w:rsid w:val="007E6AFD"/>
    <w:rsid w:val="007E6B73"/>
    <w:rsid w:val="007E6CC0"/>
    <w:rsid w:val="007E6D25"/>
    <w:rsid w:val="007E6F11"/>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3EF1"/>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6D6"/>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1DA0"/>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C"/>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04E"/>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509"/>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688"/>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2EB"/>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6DFA"/>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BF7"/>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31"/>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77E"/>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64C"/>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B8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60E"/>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7F1"/>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D13"/>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0E7C"/>
    <w:rsid w:val="009A1981"/>
    <w:rsid w:val="009A19BF"/>
    <w:rsid w:val="009A1E49"/>
    <w:rsid w:val="009A211D"/>
    <w:rsid w:val="009A21DA"/>
    <w:rsid w:val="009A23C6"/>
    <w:rsid w:val="009A2FA3"/>
    <w:rsid w:val="009A3419"/>
    <w:rsid w:val="009A352E"/>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5AD"/>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2D"/>
    <w:rsid w:val="009D18EC"/>
    <w:rsid w:val="009D197D"/>
    <w:rsid w:val="009D19AB"/>
    <w:rsid w:val="009D1ABD"/>
    <w:rsid w:val="009D1D68"/>
    <w:rsid w:val="009D1E49"/>
    <w:rsid w:val="009D2007"/>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59"/>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01"/>
    <w:rsid w:val="00A0421F"/>
    <w:rsid w:val="00A047A8"/>
    <w:rsid w:val="00A04B8F"/>
    <w:rsid w:val="00A04C03"/>
    <w:rsid w:val="00A04C15"/>
    <w:rsid w:val="00A04E3D"/>
    <w:rsid w:val="00A0500E"/>
    <w:rsid w:val="00A053A3"/>
    <w:rsid w:val="00A05993"/>
    <w:rsid w:val="00A059A2"/>
    <w:rsid w:val="00A05D49"/>
    <w:rsid w:val="00A05D87"/>
    <w:rsid w:val="00A061BD"/>
    <w:rsid w:val="00A0646F"/>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15E"/>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B73"/>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A3"/>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D6"/>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9D6"/>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0CA"/>
    <w:rsid w:val="00AA641D"/>
    <w:rsid w:val="00AA6618"/>
    <w:rsid w:val="00AA673B"/>
    <w:rsid w:val="00AA675A"/>
    <w:rsid w:val="00AA695C"/>
    <w:rsid w:val="00AA6A18"/>
    <w:rsid w:val="00AA6AB3"/>
    <w:rsid w:val="00AA6BBD"/>
    <w:rsid w:val="00AA7041"/>
    <w:rsid w:val="00AA710C"/>
    <w:rsid w:val="00AA7153"/>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17F"/>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9BA"/>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2A"/>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4FE"/>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3712"/>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780"/>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342"/>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AC"/>
    <w:rsid w:val="00B852D6"/>
    <w:rsid w:val="00B856A4"/>
    <w:rsid w:val="00B86264"/>
    <w:rsid w:val="00B86507"/>
    <w:rsid w:val="00B8670D"/>
    <w:rsid w:val="00B86960"/>
    <w:rsid w:val="00B869C0"/>
    <w:rsid w:val="00B86ABA"/>
    <w:rsid w:val="00B86AE4"/>
    <w:rsid w:val="00B86B71"/>
    <w:rsid w:val="00B86C71"/>
    <w:rsid w:val="00B86CD3"/>
    <w:rsid w:val="00B86CFB"/>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6CD"/>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D9E"/>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1E11"/>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B21"/>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2B6"/>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3"/>
    <w:rsid w:val="00BB6E14"/>
    <w:rsid w:val="00BB7040"/>
    <w:rsid w:val="00BB7155"/>
    <w:rsid w:val="00BB73F8"/>
    <w:rsid w:val="00BB7719"/>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3E78"/>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783"/>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49A2"/>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94B"/>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0C"/>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595"/>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7A"/>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C8B"/>
    <w:rsid w:val="00CA00E2"/>
    <w:rsid w:val="00CA01BE"/>
    <w:rsid w:val="00CA01D0"/>
    <w:rsid w:val="00CA020E"/>
    <w:rsid w:val="00CA072A"/>
    <w:rsid w:val="00CA0A7B"/>
    <w:rsid w:val="00CA0BF0"/>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027"/>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CFB"/>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1F2E"/>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919"/>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1D99"/>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7F"/>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845"/>
    <w:rsid w:val="00D51E5F"/>
    <w:rsid w:val="00D5233E"/>
    <w:rsid w:val="00D525F9"/>
    <w:rsid w:val="00D528D6"/>
    <w:rsid w:val="00D5295C"/>
    <w:rsid w:val="00D52A46"/>
    <w:rsid w:val="00D52E37"/>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720"/>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AA"/>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BDF"/>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91D"/>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C1"/>
    <w:rsid w:val="00DD491C"/>
    <w:rsid w:val="00DD4A04"/>
    <w:rsid w:val="00DD4F55"/>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1D7"/>
    <w:rsid w:val="00DE5495"/>
    <w:rsid w:val="00DE5796"/>
    <w:rsid w:val="00DE59FF"/>
    <w:rsid w:val="00DE5AEB"/>
    <w:rsid w:val="00DE5CFF"/>
    <w:rsid w:val="00DE5F36"/>
    <w:rsid w:val="00DE6237"/>
    <w:rsid w:val="00DE6379"/>
    <w:rsid w:val="00DE63E3"/>
    <w:rsid w:val="00DE65D6"/>
    <w:rsid w:val="00DE65E2"/>
    <w:rsid w:val="00DE6730"/>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0B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745"/>
    <w:rsid w:val="00E13998"/>
    <w:rsid w:val="00E13A8F"/>
    <w:rsid w:val="00E13CBB"/>
    <w:rsid w:val="00E13D1C"/>
    <w:rsid w:val="00E13FDF"/>
    <w:rsid w:val="00E140B1"/>
    <w:rsid w:val="00E14495"/>
    <w:rsid w:val="00E144AF"/>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AED"/>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CBA"/>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CD1"/>
    <w:rsid w:val="00E55E3A"/>
    <w:rsid w:val="00E5604E"/>
    <w:rsid w:val="00E5613E"/>
    <w:rsid w:val="00E56259"/>
    <w:rsid w:val="00E56757"/>
    <w:rsid w:val="00E56843"/>
    <w:rsid w:val="00E56872"/>
    <w:rsid w:val="00E56882"/>
    <w:rsid w:val="00E56D5B"/>
    <w:rsid w:val="00E57621"/>
    <w:rsid w:val="00E57BD2"/>
    <w:rsid w:val="00E57C0E"/>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9DA"/>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5C3"/>
    <w:rsid w:val="00EA275A"/>
    <w:rsid w:val="00EA2C8C"/>
    <w:rsid w:val="00EA2E8E"/>
    <w:rsid w:val="00EA3D60"/>
    <w:rsid w:val="00EA4227"/>
    <w:rsid w:val="00EA45BF"/>
    <w:rsid w:val="00EA4B04"/>
    <w:rsid w:val="00EA4D9A"/>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02"/>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511"/>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0BC"/>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CA1"/>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EA8"/>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6BE6"/>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 w:type="paragraph" w:customStyle="1" w:styleId="00Text">
    <w:name w:val="00_Text"/>
    <w:basedOn w:val="Normal"/>
    <w:link w:val="00TextChar"/>
    <w:qFormat/>
    <w:rsid w:val="00A0646F"/>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A0646F"/>
    <w:rPr>
      <w:rFonts w:eastAsia="SimSun"/>
      <w:szCs w:val="24"/>
      <w:lang w:val="en-US" w:eastAsia="zh-CN"/>
    </w:rPr>
  </w:style>
  <w:style w:type="paragraph" w:customStyle="1" w:styleId="pf1">
    <w:name w:val="pf1"/>
    <w:basedOn w:val="Normal"/>
    <w:rsid w:val="009B25AD"/>
    <w:pPr>
      <w:spacing w:before="100" w:beforeAutospacing="1" w:after="100" w:afterAutospacing="1"/>
      <w:ind w:left="360"/>
    </w:pPr>
    <w:rPr>
      <w:rFonts w:ascii="Times New Roman" w:eastAsia="Times New Roman" w:hAnsi="Times New Roman"/>
      <w:sz w:val="24"/>
      <w:lang w:eastAsia="en-GB"/>
    </w:rPr>
  </w:style>
  <w:style w:type="paragraph" w:customStyle="1" w:styleId="pf2">
    <w:name w:val="pf2"/>
    <w:basedOn w:val="Normal"/>
    <w:rsid w:val="009B25AD"/>
    <w:pPr>
      <w:spacing w:before="100" w:beforeAutospacing="1" w:after="100" w:afterAutospacing="1"/>
      <w:ind w:left="1080"/>
    </w:pPr>
    <w:rPr>
      <w:rFonts w:ascii="Times New Roman" w:eastAsia="Times New Roman" w:hAnsi="Times New Roman"/>
      <w:sz w:val="24"/>
      <w:lang w:eastAsia="en-GB"/>
    </w:rPr>
  </w:style>
  <w:style w:type="paragraph" w:customStyle="1" w:styleId="pf0">
    <w:name w:val="pf0"/>
    <w:basedOn w:val="Normal"/>
    <w:rsid w:val="009B25AD"/>
    <w:pPr>
      <w:spacing w:before="100" w:beforeAutospacing="1" w:after="100" w:afterAutospacing="1"/>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802826">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210054">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55133D4B-570D-4622-A321-CA3299E55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3</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RAN1 Chairman's Notes RAN1#75</vt:lpstr>
      <vt:lpstr>Introduction</vt:lpstr>
      <vt:lpstr>Discussions </vt:lpstr>
      <vt:lpstr>    </vt:lpstr>
      <vt:lpstr>    </vt:lpstr>
      <vt:lpstr>    </vt:lpstr>
      <vt:lpstr>    </vt:lpstr>
      <vt:lpstr>    </vt:lpstr>
      <vt:lpstr>    </vt:lpstr>
      <vt:lpstr>    2.1 Model monitoring resource optimization</vt:lpstr>
      <vt:lpstr>    2.2 UE side model update with NW assistance</vt:lpstr>
      <vt:lpstr/>
      <vt:lpstr/>
      <vt:lpstr/>
      <vt:lpstr/>
      <vt:lpstr/>
      <vt:lpstr/>
      <vt:lpstr>Summary</vt:lpstr>
      <vt:lpstr/>
      <vt:lpstr>References</vt:lpstr>
    </vt:vector>
  </TitlesOfParts>
  <Company>Alcatel-Lucent</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2013-05-14T19:37:00Z</cp:lastPrinted>
  <dcterms:created xsi:type="dcterms:W3CDTF">2025-05-08T17:41:00Z</dcterms:created>
  <dcterms:modified xsi:type="dcterms:W3CDTF">2025-05-08T17:42:00Z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